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D3F95" w:rsidRDefault="00C1398D" w14:paraId="4627A933" w14:textId="77777777">
      <w:r>
        <w:rPr>
          <w:noProof/>
        </w:rPr>
        <w:drawing>
          <wp:inline distT="0" distB="0" distL="0" distR="0" wp14:anchorId="15265D3C" wp14:editId="7BD38A14">
            <wp:extent cx="3321050" cy="1327150"/>
            <wp:effectExtent l="0" t="0" r="0" b="0"/>
            <wp:docPr id="1" name="Picture 1" descr="LandBank_Landscape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Bank_Landscape_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1050" cy="1327150"/>
                    </a:xfrm>
                    <a:prstGeom prst="rect">
                      <a:avLst/>
                    </a:prstGeom>
                    <a:noFill/>
                    <a:ln>
                      <a:noFill/>
                    </a:ln>
                  </pic:spPr>
                </pic:pic>
              </a:graphicData>
            </a:graphic>
          </wp:inline>
        </w:drawing>
      </w:r>
    </w:p>
    <w:p w:rsidR="000D3F95" w:rsidRDefault="000D3F95" w14:paraId="7A92DF3E" w14:textId="4C388B5B"/>
    <w:p w:rsidR="00122035" w:rsidRDefault="00122035" w14:paraId="30470AA9" w14:textId="77777777"/>
    <w:p w:rsidR="000D3F95" w:rsidRDefault="000D3F95" w14:paraId="6F8B45EE" w14:textId="77777777"/>
    <w:p w:rsidR="000D3F95" w:rsidRDefault="000D3F95" w14:paraId="4D06B7C4" w14:textId="77777777"/>
    <w:p w:rsidR="00664679" w:rsidP="000D3F95" w:rsidRDefault="009B6BC8" w14:paraId="15C4C13C" w14:textId="77777777">
      <w:pPr>
        <w:jc w:val="center"/>
        <w:rPr>
          <w:b/>
        </w:rPr>
      </w:pPr>
      <w:r>
        <w:rPr>
          <w:b/>
        </w:rPr>
        <w:t xml:space="preserve">BOARD </w:t>
      </w:r>
      <w:r w:rsidRPr="00FC3216" w:rsidR="00664679">
        <w:rPr>
          <w:b/>
        </w:rPr>
        <w:t>MEETING SUMMARY</w:t>
      </w:r>
    </w:p>
    <w:p w:rsidR="00FC3216" w:rsidRDefault="00FC3216" w14:paraId="3835C4E8" w14:textId="77777777">
      <w:pPr>
        <w:rPr>
          <w:b/>
        </w:rPr>
      </w:pPr>
    </w:p>
    <w:p w:rsidR="000D3F95" w:rsidRDefault="000D3F95" w14:paraId="01CFD545" w14:textId="77777777">
      <w:pPr>
        <w:rPr>
          <w:b/>
        </w:rPr>
      </w:pPr>
    </w:p>
    <w:p w:rsidR="00FC3216" w:rsidP="7F97331D" w:rsidRDefault="009B6BC8" w14:paraId="1D357B81" w14:textId="4E5F4681">
      <w:pPr>
        <w:jc w:val="right"/>
        <w:rPr>
          <w:b/>
          <w:bCs/>
        </w:rPr>
      </w:pPr>
      <w:r w:rsidRPr="7F97331D">
        <w:rPr>
          <w:b/>
          <w:bCs/>
        </w:rPr>
        <w:t>DATE:</w:t>
      </w:r>
      <w:r w:rsidRPr="7F97331D" w:rsidR="00A8253A">
        <w:rPr>
          <w:b/>
          <w:bCs/>
        </w:rPr>
        <w:t xml:space="preserve"> </w:t>
      </w:r>
      <w:r w:rsidR="00B366A6">
        <w:rPr>
          <w:b/>
          <w:bCs/>
        </w:rPr>
        <w:t>02-12-2025</w:t>
      </w:r>
      <w:r>
        <w:tab/>
      </w:r>
      <w:r>
        <w:tab/>
      </w:r>
      <w:r>
        <w:tab/>
      </w:r>
      <w:r>
        <w:tab/>
      </w:r>
      <w:r>
        <w:tab/>
      </w:r>
      <w:r w:rsidRPr="7F97331D">
        <w:rPr>
          <w:b/>
          <w:bCs/>
        </w:rPr>
        <w:t>LOCATION:</w:t>
      </w:r>
      <w:r w:rsidRPr="7F97331D" w:rsidR="00A8253A">
        <w:rPr>
          <w:b/>
          <w:bCs/>
        </w:rPr>
        <w:t xml:space="preserve"> </w:t>
      </w:r>
      <w:r w:rsidRPr="7F97331D" w:rsidR="00262AB0">
        <w:rPr>
          <w:b/>
          <w:bCs/>
        </w:rPr>
        <w:t>GERACE OFFICE BLDG, ROOM 331, Mayville, NY</w:t>
      </w:r>
    </w:p>
    <w:p w:rsidR="000D3F95" w:rsidRDefault="000D3F95" w14:paraId="27CFC9A0" w14:textId="77777777">
      <w:pPr>
        <w:rPr>
          <w:b/>
          <w:u w:val="single"/>
        </w:rPr>
      </w:pPr>
    </w:p>
    <w:p w:rsidRPr="00165190" w:rsidR="009E2208" w:rsidRDefault="34800F58" w14:paraId="6976CDB9" w14:textId="2C5F2CBF">
      <w:r w:rsidRPr="34800F58">
        <w:rPr>
          <w:b/>
          <w:bCs/>
          <w:color w:val="000000" w:themeColor="text1"/>
          <w:u w:val="single"/>
        </w:rPr>
        <w:t>Attendees</w:t>
      </w:r>
      <w:r w:rsidRPr="34800F58">
        <w:rPr>
          <w:b/>
          <w:bCs/>
          <w:color w:val="000000" w:themeColor="text1"/>
        </w:rPr>
        <w:t xml:space="preserve">: </w:t>
      </w:r>
      <w:r w:rsidR="005529A0">
        <w:rPr>
          <w:b/>
          <w:bCs/>
          <w:color w:val="000000" w:themeColor="text1"/>
        </w:rPr>
        <w:t xml:space="preserve">Bonnie Rae Strickland, Chuck Cornell, Diane Hannum, Hugh Butler, John Hemmer, Lou </w:t>
      </w:r>
      <w:proofErr w:type="gramStart"/>
      <w:r w:rsidR="005529A0">
        <w:rPr>
          <w:b/>
          <w:bCs/>
          <w:color w:val="000000" w:themeColor="text1"/>
        </w:rPr>
        <w:t>Drago,  Rebecca</w:t>
      </w:r>
      <w:proofErr w:type="gramEnd"/>
      <w:r w:rsidR="005529A0">
        <w:rPr>
          <w:b/>
          <w:bCs/>
          <w:color w:val="000000" w:themeColor="text1"/>
        </w:rPr>
        <w:t xml:space="preserve"> Meeder, Shelley Lincoln, Todd Hnatyszyn </w:t>
      </w:r>
    </w:p>
    <w:p w:rsidRPr="004D2730" w:rsidR="00DF5D84" w:rsidP="00DF5D84" w:rsidRDefault="002E5493" w14:paraId="0EE299BF" w14:textId="3C365A6E">
      <w:pPr>
        <w:rPr>
          <w:color w:val="000000" w:themeColor="text1"/>
        </w:rPr>
      </w:pPr>
      <w:r w:rsidRPr="004D2730">
        <w:rPr>
          <w:b/>
          <w:color w:val="000000" w:themeColor="text1"/>
          <w:u w:val="single"/>
        </w:rPr>
        <w:t>Absent:</w:t>
      </w:r>
      <w:r w:rsidRPr="004D2730" w:rsidR="003E2E67">
        <w:rPr>
          <w:b/>
          <w:color w:val="000000" w:themeColor="text1"/>
          <w:u w:val="single"/>
        </w:rPr>
        <w:t xml:space="preserve"> </w:t>
      </w:r>
      <w:r w:rsidRPr="004D2730" w:rsidR="009E2208">
        <w:rPr>
          <w:color w:val="000000" w:themeColor="text1"/>
        </w:rPr>
        <w:t xml:space="preserve"> </w:t>
      </w:r>
      <w:r w:rsidR="00973274">
        <w:rPr>
          <w:color w:val="000000" w:themeColor="text1"/>
        </w:rPr>
        <w:t xml:space="preserve">             </w:t>
      </w:r>
    </w:p>
    <w:p w:rsidRPr="004D2730" w:rsidR="002E5493" w:rsidRDefault="002E5493" w14:paraId="785A3634" w14:textId="2786FA17">
      <w:pPr>
        <w:rPr>
          <w:color w:val="000000" w:themeColor="text1"/>
        </w:rPr>
      </w:pPr>
      <w:r w:rsidRPr="004D2730">
        <w:rPr>
          <w:b/>
          <w:color w:val="000000" w:themeColor="text1"/>
          <w:u w:val="single"/>
        </w:rPr>
        <w:t>Excused</w:t>
      </w:r>
      <w:r w:rsidRPr="004D2730">
        <w:rPr>
          <w:color w:val="000000" w:themeColor="text1"/>
        </w:rPr>
        <w:t>:</w:t>
      </w:r>
      <w:r w:rsidRPr="004D2730" w:rsidR="00105BB5">
        <w:rPr>
          <w:color w:val="000000" w:themeColor="text1"/>
        </w:rPr>
        <w:t xml:space="preserve"> </w:t>
      </w:r>
      <w:r w:rsidR="005529A0">
        <w:rPr>
          <w:b/>
          <w:bCs/>
          <w:color w:val="000000" w:themeColor="text1"/>
        </w:rPr>
        <w:t>Bob Scudder</w:t>
      </w:r>
      <w:r w:rsidR="005529A0">
        <w:rPr>
          <w:b/>
          <w:bCs/>
          <w:color w:val="000000" w:themeColor="text1"/>
        </w:rPr>
        <w:t>, Mark Geise</w:t>
      </w:r>
    </w:p>
    <w:p w:rsidR="000F306B" w:rsidP="002E5493" w:rsidRDefault="000D3F95" w14:paraId="37DE7203" w14:textId="00350C24">
      <w:pPr>
        <w:rPr>
          <w:color w:val="000000" w:themeColor="text1"/>
        </w:rPr>
      </w:pPr>
      <w:r w:rsidRPr="004D2730">
        <w:rPr>
          <w:b/>
          <w:color w:val="000000" w:themeColor="text1"/>
          <w:u w:val="single"/>
        </w:rPr>
        <w:t>Guests</w:t>
      </w:r>
      <w:r w:rsidRPr="004D2730">
        <w:rPr>
          <w:b/>
          <w:color w:val="000000" w:themeColor="text1"/>
        </w:rPr>
        <w:t>:</w:t>
      </w:r>
      <w:r w:rsidRPr="004D2730" w:rsidR="00BA30CE">
        <w:rPr>
          <w:b/>
          <w:color w:val="000000" w:themeColor="text1"/>
        </w:rPr>
        <w:t xml:space="preserve"> </w:t>
      </w:r>
      <w:r w:rsidRPr="00165190" w:rsidR="00165190">
        <w:rPr>
          <w:color w:val="000000" w:themeColor="text1"/>
        </w:rPr>
        <w:t>No guest</w:t>
      </w:r>
      <w:r w:rsidR="005529A0">
        <w:rPr>
          <w:color w:val="000000" w:themeColor="text1"/>
        </w:rPr>
        <w:t>s</w:t>
      </w:r>
    </w:p>
    <w:p w:rsidRPr="004D2730" w:rsidR="005529A0" w:rsidP="002E5493" w:rsidRDefault="005529A0" w14:paraId="0E1F7502" w14:textId="3F5D409F">
      <w:pPr>
        <w:rPr>
          <w:b/>
          <w:color w:val="000000" w:themeColor="text1"/>
        </w:rPr>
      </w:pPr>
      <w:r w:rsidRPr="005529A0">
        <w:rPr>
          <w:b/>
          <w:color w:val="000000" w:themeColor="text1"/>
          <w:u w:val="single"/>
        </w:rPr>
        <w:t>Staff</w:t>
      </w:r>
      <w:r>
        <w:rPr>
          <w:b/>
          <w:color w:val="000000" w:themeColor="text1"/>
        </w:rPr>
        <w:t>: Gina Paradis, Jennifer Cameron, Reuben Hernandez</w:t>
      </w:r>
    </w:p>
    <w:p w:rsidR="00004C89" w:rsidRDefault="00004C89" w14:paraId="6BC8A026" w14:textId="77777777">
      <w:pPr>
        <w:rPr>
          <w:b/>
        </w:rPr>
      </w:pPr>
    </w:p>
    <w:p w:rsidR="00FC3216" w:rsidRDefault="000D3F95" w14:paraId="0AB4C174" w14:textId="77777777">
      <w:pPr>
        <w:rPr>
          <w:b/>
        </w:rPr>
      </w:pPr>
      <w:r>
        <w:rPr>
          <w:b/>
        </w:rPr>
        <w:t>HIGHLIGHTS</w:t>
      </w:r>
    </w:p>
    <w:p w:rsidR="000D3F95" w:rsidRDefault="000D3F95" w14:paraId="536E2521"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9"/>
        <w:gridCol w:w="7991"/>
      </w:tblGrid>
      <w:tr w:rsidRPr="000D6DBA" w:rsidR="00165190" w:rsidTr="18AF4E5D" w14:paraId="5D714430" w14:textId="77777777">
        <w:tc>
          <w:tcPr>
            <w:tcW w:w="639" w:type="dxa"/>
            <w:shd w:val="clear" w:color="auto" w:fill="auto"/>
          </w:tcPr>
          <w:p w:rsidR="00165190" w:rsidP="00165190" w:rsidRDefault="00165190" w14:paraId="43934059" w14:textId="77777777">
            <w:pPr>
              <w:rPr>
                <w:b/>
              </w:rPr>
            </w:pPr>
            <w:r>
              <w:rPr>
                <w:b/>
              </w:rPr>
              <w:t>1</w:t>
            </w:r>
          </w:p>
        </w:tc>
        <w:tc>
          <w:tcPr>
            <w:tcW w:w="7991" w:type="dxa"/>
            <w:shd w:val="clear" w:color="auto" w:fill="auto"/>
          </w:tcPr>
          <w:p w:rsidRPr="000D6DBA" w:rsidR="00165190" w:rsidP="00FC1FBC" w:rsidRDefault="00165190" w14:paraId="03187C9D" w14:textId="039E5172">
            <w:pPr>
              <w:rPr>
                <w:b/>
                <w:bCs/>
              </w:rPr>
            </w:pPr>
            <w:r>
              <w:rPr>
                <w:b/>
              </w:rPr>
              <w:t xml:space="preserve">Welcome &amp; Privilege of the Floor: </w:t>
            </w:r>
            <w:r>
              <w:t xml:space="preserve"> </w:t>
            </w:r>
            <w:r w:rsidR="00FC1FBC">
              <w:t>Bonnie S.</w:t>
            </w:r>
            <w:r>
              <w:t xml:space="preserve"> </w:t>
            </w:r>
            <w:r w:rsidRPr="00A8253A">
              <w:t>welcomed everyon</w:t>
            </w:r>
            <w:r w:rsidR="00860935">
              <w:t>e and started the meeting at 9:0</w:t>
            </w:r>
            <w:r w:rsidR="00290DEA">
              <w:t>0</w:t>
            </w:r>
          </w:p>
        </w:tc>
      </w:tr>
      <w:tr w:rsidRPr="000D6DBA" w:rsidR="00C848AF" w:rsidTr="18AF4E5D" w14:paraId="07A7B62C" w14:textId="77777777">
        <w:trPr>
          <w:trHeight w:val="300"/>
        </w:trPr>
        <w:tc>
          <w:tcPr>
            <w:tcW w:w="639" w:type="dxa"/>
            <w:shd w:val="clear" w:color="auto" w:fill="auto"/>
          </w:tcPr>
          <w:p w:rsidRPr="000D6DBA" w:rsidR="006002E0" w:rsidRDefault="004D0C70" w14:paraId="5D51C546" w14:textId="77777777">
            <w:pPr>
              <w:rPr>
                <w:b/>
              </w:rPr>
            </w:pPr>
            <w:r>
              <w:rPr>
                <w:b/>
              </w:rPr>
              <w:t>2</w:t>
            </w:r>
          </w:p>
        </w:tc>
        <w:tc>
          <w:tcPr>
            <w:tcW w:w="7991" w:type="dxa"/>
            <w:shd w:val="clear" w:color="auto" w:fill="auto"/>
          </w:tcPr>
          <w:p w:rsidRPr="00A8253A" w:rsidR="006002E0" w:rsidP="00EC6628" w:rsidRDefault="18AF4E5D" w14:paraId="2509E520" w14:textId="4DED6F68">
            <w:pPr>
              <w:pStyle w:val="NormalWeb"/>
            </w:pPr>
            <w:r w:rsidRPr="18AF4E5D">
              <w:rPr>
                <w:b/>
                <w:bCs/>
              </w:rPr>
              <w:t>Approval of Minutes:</w:t>
            </w:r>
            <w:r>
              <w:t xml:space="preserve"> </w:t>
            </w:r>
            <w:r w:rsidR="00973274">
              <w:rPr>
                <w:color w:val="242424"/>
                <w:sz w:val="23"/>
                <w:szCs w:val="23"/>
              </w:rPr>
              <w:t xml:space="preserve">Approval for </w:t>
            </w:r>
            <w:r w:rsidR="00290DEA">
              <w:rPr>
                <w:color w:val="242424"/>
                <w:sz w:val="23"/>
                <w:szCs w:val="23"/>
              </w:rPr>
              <w:t>December</w:t>
            </w:r>
            <w:r w:rsidR="00973274">
              <w:rPr>
                <w:color w:val="242424"/>
                <w:sz w:val="23"/>
                <w:szCs w:val="23"/>
              </w:rPr>
              <w:t xml:space="preserve"> minutes </w:t>
            </w:r>
            <w:r w:rsidR="00A0482F">
              <w:rPr>
                <w:color w:val="242424"/>
                <w:sz w:val="23"/>
                <w:szCs w:val="23"/>
              </w:rPr>
              <w:t>was</w:t>
            </w:r>
            <w:r w:rsidR="00973274">
              <w:rPr>
                <w:color w:val="242424"/>
                <w:sz w:val="23"/>
                <w:szCs w:val="23"/>
              </w:rPr>
              <w:t xml:space="preserve"> </w:t>
            </w:r>
            <w:r w:rsidR="005529A0">
              <w:rPr>
                <w:color w:val="242424"/>
                <w:sz w:val="23"/>
                <w:szCs w:val="23"/>
              </w:rPr>
              <w:t xml:space="preserve">approved unanimously with a </w:t>
            </w:r>
            <w:r w:rsidR="00973274">
              <w:rPr>
                <w:color w:val="242424"/>
                <w:sz w:val="23"/>
                <w:szCs w:val="23"/>
              </w:rPr>
              <w:t xml:space="preserve">motion by </w:t>
            </w:r>
            <w:r w:rsidR="005529A0">
              <w:rPr>
                <w:color w:val="242424"/>
                <w:sz w:val="23"/>
                <w:szCs w:val="23"/>
              </w:rPr>
              <w:t>Diane Hannum</w:t>
            </w:r>
            <w:r w:rsidR="00973274">
              <w:rPr>
                <w:color w:val="242424"/>
                <w:sz w:val="23"/>
                <w:szCs w:val="23"/>
              </w:rPr>
              <w:t xml:space="preserve"> and second</w:t>
            </w:r>
            <w:r w:rsidR="005529A0">
              <w:rPr>
                <w:color w:val="242424"/>
                <w:sz w:val="23"/>
                <w:szCs w:val="23"/>
              </w:rPr>
              <w:t>ed</w:t>
            </w:r>
            <w:r w:rsidR="00973274">
              <w:rPr>
                <w:color w:val="242424"/>
                <w:sz w:val="23"/>
                <w:szCs w:val="23"/>
              </w:rPr>
              <w:t xml:space="preserve"> by </w:t>
            </w:r>
            <w:r w:rsidR="005529A0">
              <w:rPr>
                <w:color w:val="242424"/>
                <w:sz w:val="23"/>
                <w:szCs w:val="23"/>
              </w:rPr>
              <w:t>Lou Drago.</w:t>
            </w:r>
          </w:p>
        </w:tc>
      </w:tr>
      <w:tr w:rsidRPr="000D6DBA" w:rsidR="00C848AF" w:rsidTr="18AF4E5D" w14:paraId="6DDBA2D1" w14:textId="77777777">
        <w:tc>
          <w:tcPr>
            <w:tcW w:w="639" w:type="dxa"/>
            <w:shd w:val="clear" w:color="auto" w:fill="auto"/>
          </w:tcPr>
          <w:p w:rsidR="00A8253A" w:rsidP="28651744" w:rsidRDefault="32DA6A52" w14:paraId="48047CA4" w14:textId="0F85A3D2">
            <w:pPr>
              <w:rPr>
                <w:b/>
                <w:bCs/>
              </w:rPr>
            </w:pPr>
            <w:r w:rsidRPr="28651744">
              <w:rPr>
                <w:b/>
                <w:bCs/>
              </w:rPr>
              <w:t>3.</w:t>
            </w:r>
          </w:p>
        </w:tc>
        <w:tc>
          <w:tcPr>
            <w:tcW w:w="7991" w:type="dxa"/>
            <w:shd w:val="clear" w:color="auto" w:fill="auto"/>
          </w:tcPr>
          <w:p w:rsidR="00EC6628" w:rsidP="00EC6628" w:rsidRDefault="00973274" w14:paraId="10FEE97E" w14:textId="494EDD29">
            <w:r w:rsidRPr="28651744">
              <w:rPr>
                <w:b/>
                <w:bCs/>
              </w:rPr>
              <w:t>Financial Report</w:t>
            </w:r>
            <w:r w:rsidRPr="00C03B05">
              <w:rPr>
                <w:b/>
                <w:bCs/>
              </w:rPr>
              <w:t>:</w:t>
            </w:r>
            <w:r w:rsidRPr="00C03B05">
              <w:rPr>
                <w:b/>
              </w:rPr>
              <w:t xml:space="preserve"> </w:t>
            </w:r>
            <w:r w:rsidRPr="008C07C8" w:rsidR="008C07C8">
              <w:t>During the Zoom meeting</w:t>
            </w:r>
            <w:r w:rsidR="00E17536">
              <w:t xml:space="preserve"> Michael</w:t>
            </w:r>
            <w:r w:rsidR="00A3729E">
              <w:t xml:space="preserve"> </w:t>
            </w:r>
            <w:r w:rsidR="005529A0">
              <w:t xml:space="preserve">McLanahan </w:t>
            </w:r>
            <w:r w:rsidR="00E17536">
              <w:t xml:space="preserve">with </w:t>
            </w:r>
            <w:r w:rsidRPr="00E17536" w:rsidR="00E17536">
              <w:t>BYSIEK CPA, PLLC</w:t>
            </w:r>
            <w:r w:rsidR="00A3729E">
              <w:t xml:space="preserve"> began the presentation of the 2024 audit report</w:t>
            </w:r>
            <w:r w:rsidR="00A0482F">
              <w:t xml:space="preserve"> by </w:t>
            </w:r>
            <w:r w:rsidR="005529A0">
              <w:t xml:space="preserve">stating that they were issuing a </w:t>
            </w:r>
            <w:r w:rsidR="00A3729E">
              <w:t xml:space="preserve">clean, unmodified audit opinion, signifying the highest level of assurance and compliance with New York State law, </w:t>
            </w:r>
            <w:r w:rsidR="005529A0">
              <w:t>as well as</w:t>
            </w:r>
            <w:r w:rsidR="00A3729E">
              <w:t xml:space="preserve"> the absence of any audit findings. The auditor then proceeded to highlight the financial position, noting a decrease in overall cash, which was now categorized into unrestricted and restricted funds, with the latter representing county funds for specific purposes. This decrease in unrestricted cash was attributed to delayed grant reimbursements. A significant accounting change regarding the capitalization of property-related costs was introduced, resulting in a retrospective adjustment that lowered the 2023 ending net assets</w:t>
            </w:r>
            <w:r w:rsidR="00EC6628">
              <w:t xml:space="preserve">. </w:t>
            </w:r>
          </w:p>
          <w:p w:rsidRPr="00973274" w:rsidR="00875301" w:rsidP="00EC6628" w:rsidRDefault="002E7CD9" w14:paraId="7BE7274D" w14:textId="6D2FE375">
            <w:r>
              <w:t xml:space="preserve">the board </w:t>
            </w:r>
            <w:r w:rsidR="005529A0">
              <w:t xml:space="preserve">unanimously </w:t>
            </w:r>
            <w:r>
              <w:t>approved the Financial Report</w:t>
            </w:r>
            <w:r w:rsidR="005529A0">
              <w:t>, with a motion by Lou Drago, 2nded by Hugh Butler</w:t>
            </w:r>
            <w:r>
              <w:t>.</w:t>
            </w:r>
          </w:p>
        </w:tc>
      </w:tr>
      <w:tr w:rsidRPr="000D6DBA" w:rsidR="005529A0" w:rsidTr="18AF4E5D" w14:paraId="0CDF9B2D" w14:textId="77777777">
        <w:tc>
          <w:tcPr>
            <w:tcW w:w="639" w:type="dxa"/>
            <w:shd w:val="clear" w:color="auto" w:fill="auto"/>
          </w:tcPr>
          <w:p w:rsidRPr="28651744" w:rsidR="005529A0" w:rsidP="28651744" w:rsidRDefault="005529A0" w14:paraId="13115E7D" w14:textId="77777777">
            <w:pPr>
              <w:rPr>
                <w:b/>
                <w:bCs/>
              </w:rPr>
            </w:pPr>
          </w:p>
        </w:tc>
        <w:tc>
          <w:tcPr>
            <w:tcW w:w="7991" w:type="dxa"/>
            <w:shd w:val="clear" w:color="auto" w:fill="auto"/>
          </w:tcPr>
          <w:p w:rsidRPr="28651744" w:rsidR="005529A0" w:rsidP="00EC6628" w:rsidRDefault="005529A0" w14:paraId="1C62944A" w14:textId="77777777">
            <w:pPr>
              <w:rPr>
                <w:b/>
                <w:bCs/>
              </w:rPr>
            </w:pPr>
          </w:p>
        </w:tc>
      </w:tr>
      <w:tr w:rsidRPr="000D6DBA" w:rsidR="00C848AF" w:rsidTr="18AF4E5D" w14:paraId="45A0DF74" w14:textId="77777777">
        <w:tc>
          <w:tcPr>
            <w:tcW w:w="639" w:type="dxa"/>
            <w:shd w:val="clear" w:color="auto" w:fill="auto"/>
          </w:tcPr>
          <w:p w:rsidR="009E2208" w:rsidRDefault="009E2208" w14:paraId="1E0210DB" w14:textId="77777777">
            <w:pPr>
              <w:rPr>
                <w:b/>
              </w:rPr>
            </w:pPr>
            <w:r>
              <w:rPr>
                <w:b/>
              </w:rPr>
              <w:t xml:space="preserve">4. </w:t>
            </w:r>
          </w:p>
        </w:tc>
        <w:tc>
          <w:tcPr>
            <w:tcW w:w="7991" w:type="dxa"/>
            <w:shd w:val="clear" w:color="auto" w:fill="auto"/>
          </w:tcPr>
          <w:p w:rsidRPr="00860935" w:rsidR="00472317" w:rsidP="00973274" w:rsidRDefault="00973274" w14:paraId="2DEAFB11" w14:textId="77777777">
            <w:pPr>
              <w:pStyle w:val="NormalWeb"/>
            </w:pPr>
            <w:r w:rsidRPr="00860935">
              <w:t>Property Dispositions:</w:t>
            </w:r>
            <w:r w:rsidRPr="00860935" w:rsidR="00472317">
              <w:t xml:space="preserve"> </w:t>
            </w:r>
          </w:p>
          <w:p w:rsidR="00472317" w:rsidP="00973274" w:rsidRDefault="00FC1FBC" w14:paraId="576E0860" w14:textId="3DD8EA80">
            <w:pPr>
              <w:pStyle w:val="NormalWeb"/>
              <w:rPr>
                <w:b/>
              </w:rPr>
            </w:pPr>
            <w:r>
              <w:rPr>
                <w:b/>
              </w:rPr>
              <w:lastRenderedPageBreak/>
              <w:t xml:space="preserve">10 Vinnie </w:t>
            </w:r>
            <w:r w:rsidRPr="00860935" w:rsidR="00472317">
              <w:rPr>
                <w:b/>
              </w:rPr>
              <w:t>St Jamestown NY</w:t>
            </w:r>
          </w:p>
          <w:p w:rsidR="00224247" w:rsidP="00224247" w:rsidRDefault="00224247" w14:paraId="4B19A983" w14:textId="0DA99AE0">
            <w:pPr>
              <w:pStyle w:val="NormalWeb"/>
            </w:pPr>
            <w:r>
              <w:t>The board reviewed four proposals for 10 Vinnie:</w:t>
            </w:r>
          </w:p>
          <w:p w:rsidR="00224247" w:rsidP="00224247" w:rsidRDefault="00224247" w14:paraId="3288D198" w14:textId="77777777">
            <w:pPr>
              <w:numPr>
                <w:ilvl w:val="0"/>
                <w:numId w:val="10"/>
              </w:numPr>
              <w:spacing w:before="100" w:beforeAutospacing="1" w:after="100" w:afterAutospacing="1"/>
            </w:pPr>
            <w:r>
              <w:rPr>
                <w:rStyle w:val="Strong"/>
              </w:rPr>
              <w:t>Proposal 1:</w:t>
            </w:r>
            <w:r>
              <w:t xml:space="preserve"> Investor flip.</w:t>
            </w:r>
          </w:p>
          <w:p w:rsidR="00224247" w:rsidP="00224247" w:rsidRDefault="00224247" w14:paraId="45DD873D" w14:textId="77777777">
            <w:pPr>
              <w:numPr>
                <w:ilvl w:val="0"/>
                <w:numId w:val="10"/>
              </w:numPr>
              <w:spacing w:before="100" w:beforeAutospacing="1" w:after="100" w:afterAutospacing="1"/>
            </w:pPr>
            <w:r>
              <w:rPr>
                <w:rStyle w:val="Strong"/>
              </w:rPr>
              <w:t>Proposal 2:</w:t>
            </w:r>
            <w:r>
              <w:t xml:space="preserve"> Family occupancy (contractor for siblings).</w:t>
            </w:r>
          </w:p>
          <w:p w:rsidR="00224247" w:rsidP="00224247" w:rsidRDefault="00224247" w14:paraId="5E9A12E3" w14:textId="23598E75">
            <w:pPr>
              <w:numPr>
                <w:ilvl w:val="0"/>
                <w:numId w:val="10"/>
              </w:numPr>
              <w:spacing w:before="100" w:beforeAutospacing="1" w:after="100" w:afterAutospacing="1"/>
            </w:pPr>
            <w:r>
              <w:rPr>
                <w:rStyle w:val="Strong"/>
              </w:rPr>
              <w:t>Proposal 3:</w:t>
            </w:r>
            <w:r>
              <w:t xml:space="preserve"> Owner occupancy (grandparent of purchaser), </w:t>
            </w:r>
            <w:r w:rsidR="00774234">
              <w:t>but were concerned</w:t>
            </w:r>
            <w:r>
              <w:t xml:space="preserve"> about low rehab investment.</w:t>
            </w:r>
          </w:p>
          <w:p w:rsidR="00224247" w:rsidP="00224247" w:rsidRDefault="00224247" w14:paraId="57D3859A" w14:textId="77777777">
            <w:pPr>
              <w:numPr>
                <w:ilvl w:val="0"/>
                <w:numId w:val="10"/>
              </w:numPr>
              <w:spacing w:before="100" w:beforeAutospacing="1" w:after="100" w:afterAutospacing="1"/>
            </w:pPr>
            <w:r>
              <w:rPr>
                <w:rStyle w:val="Strong"/>
              </w:rPr>
              <w:t>Proposal 4:</w:t>
            </w:r>
            <w:r>
              <w:t xml:space="preserve"> Owner occupancy with the highest purchase offer.</w:t>
            </w:r>
          </w:p>
          <w:p w:rsidR="009E2208" w:rsidP="00224247" w:rsidRDefault="00224247" w14:paraId="38EC732E" w14:textId="1F1156AF">
            <w:pPr>
              <w:pStyle w:val="NormalWeb"/>
            </w:pPr>
            <w:r>
              <w:t xml:space="preserve">The board expressed a preference for owner occupancy to preserve neighborhood character and discussed residency covenants and enforcement. Ultimately, they approved Resolution 02-12-25-2, authorizing the sale to Jason Genberg for $15,000, with a mandatory five-year owner occupancy </w:t>
            </w:r>
            <w:r w:rsidR="00AD7028">
              <w:t xml:space="preserve">covenant </w:t>
            </w:r>
            <w:r>
              <w:t>requirement.</w:t>
            </w:r>
          </w:p>
          <w:p w:rsidRPr="00224247" w:rsidR="002E7CD9" w:rsidP="00224247" w:rsidRDefault="002E7CD9" w14:paraId="504D6ECF" w14:textId="58FE5B0E">
            <w:pPr>
              <w:pStyle w:val="NormalWeb"/>
            </w:pPr>
            <w:r>
              <w:t xml:space="preserve">Was </w:t>
            </w:r>
            <w:r w:rsidR="00AD7028">
              <w:t xml:space="preserve">unanimously approved with a </w:t>
            </w:r>
            <w:r>
              <w:t>motion by Lou D</w:t>
            </w:r>
            <w:r w:rsidR="005529A0">
              <w:t>rago, seconded by Todd Hnatyszyn</w:t>
            </w:r>
          </w:p>
        </w:tc>
      </w:tr>
      <w:tr w:rsidR="00C848AF" w:rsidTr="18AF4E5D" w14:paraId="24984BB2" w14:textId="77777777">
        <w:trPr>
          <w:trHeight w:val="300"/>
        </w:trPr>
        <w:tc>
          <w:tcPr>
            <w:tcW w:w="639" w:type="dxa"/>
            <w:shd w:val="clear" w:color="auto" w:fill="auto"/>
          </w:tcPr>
          <w:p w:rsidR="7F7710F3" w:rsidP="28651744" w:rsidRDefault="7F7710F3" w14:paraId="7EA0DEA5" w14:textId="594AAF63">
            <w:pPr>
              <w:rPr>
                <w:b/>
                <w:bCs/>
              </w:rPr>
            </w:pPr>
            <w:r w:rsidRPr="28651744">
              <w:rPr>
                <w:b/>
                <w:bCs/>
              </w:rPr>
              <w:lastRenderedPageBreak/>
              <w:t>5.</w:t>
            </w:r>
          </w:p>
        </w:tc>
        <w:tc>
          <w:tcPr>
            <w:tcW w:w="7991" w:type="dxa"/>
            <w:shd w:val="clear" w:color="auto" w:fill="auto"/>
          </w:tcPr>
          <w:p w:rsidR="008D0BAF" w:rsidP="004F1E8F" w:rsidRDefault="24367D50" w14:paraId="3B09BA74" w14:textId="1875CE77">
            <w:pPr>
              <w:pStyle w:val="NormalWeb"/>
            </w:pPr>
            <w:r w:rsidRPr="28651744">
              <w:rPr>
                <w:b/>
                <w:bCs/>
              </w:rPr>
              <w:t>Program &amp; Activity Updates</w:t>
            </w:r>
            <w:r w:rsidRPr="28651744" w:rsidR="0360916C">
              <w:rPr>
                <w:b/>
                <w:bCs/>
              </w:rPr>
              <w:t>:</w:t>
            </w:r>
            <w:r w:rsidR="00424AF9">
              <w:t xml:space="preserve"> </w:t>
            </w:r>
            <w:r w:rsidRPr="00290DEA" w:rsidR="00290DEA">
              <w:t xml:space="preserve">Gina provided the program update, emphasizing the current focus on resolving auction-related matters and securing legal counsel through an RFP. Noting a significant backlog of legal tasks, some of which were </w:t>
            </w:r>
            <w:r w:rsidR="00AD7028">
              <w:t>unknowing</w:t>
            </w:r>
            <w:r w:rsidRPr="00290DEA" w:rsidR="00290DEA">
              <w:t>ly incomplete, underscoring the urgency of hiring an attorney. While demolition projects continue as planned, they are rapidly depleting allocated funds,</w:t>
            </w:r>
            <w:r w:rsidR="00AD7028">
              <w:t xml:space="preserve"> </w:t>
            </w:r>
            <w:r w:rsidRPr="00290DEA" w:rsidR="00290DEA">
              <w:t>so would need new funding application. Additionally, Gina mentioned that we must complete the annual report and prepare for the upcoming annual meeting, which will include officer and committee elections.</w:t>
            </w:r>
          </w:p>
        </w:tc>
      </w:tr>
      <w:tr w:rsidR="00D24AE3" w:rsidTr="18AF4E5D" w14:paraId="4C5D9657" w14:textId="77777777">
        <w:trPr>
          <w:trHeight w:val="300"/>
        </w:trPr>
        <w:tc>
          <w:tcPr>
            <w:tcW w:w="639" w:type="dxa"/>
            <w:shd w:val="clear" w:color="auto" w:fill="auto"/>
          </w:tcPr>
          <w:p w:rsidRPr="28651744" w:rsidR="00D24AE3" w:rsidP="28651744" w:rsidRDefault="00D24AE3" w14:paraId="7B14F52E" w14:textId="42FA9415">
            <w:pPr>
              <w:rPr>
                <w:b/>
                <w:bCs/>
              </w:rPr>
            </w:pPr>
            <w:r>
              <w:rPr>
                <w:b/>
                <w:bCs/>
              </w:rPr>
              <w:t>6.</w:t>
            </w:r>
          </w:p>
        </w:tc>
        <w:tc>
          <w:tcPr>
            <w:tcW w:w="7991" w:type="dxa"/>
            <w:shd w:val="clear" w:color="auto" w:fill="auto"/>
          </w:tcPr>
          <w:p w:rsidR="00D24AE3" w:rsidP="004F1E8F" w:rsidRDefault="00D24AE3" w14:paraId="6E0EE46A" w14:textId="05E2FFF3">
            <w:pPr>
              <w:pStyle w:val="NormalWeb"/>
              <w:rPr>
                <w:b/>
                <w:bCs/>
              </w:rPr>
            </w:pPr>
            <w:r>
              <w:rPr>
                <w:b/>
                <w:bCs/>
              </w:rPr>
              <w:t>Legal Updates</w:t>
            </w:r>
            <w:r w:rsidR="002E7CD9">
              <w:rPr>
                <w:b/>
                <w:bCs/>
              </w:rPr>
              <w:t>:</w:t>
            </w:r>
            <w:r w:rsidR="002E7CD9">
              <w:t xml:space="preserve"> </w:t>
            </w:r>
            <w:r w:rsidRPr="00290DEA" w:rsidR="00290DEA">
              <w:rPr>
                <w:bCs/>
              </w:rPr>
              <w:t xml:space="preserve">Gina </w:t>
            </w:r>
            <w:r w:rsidR="00214857">
              <w:rPr>
                <w:bCs/>
              </w:rPr>
              <w:t>provided an overview of</w:t>
            </w:r>
            <w:r w:rsidRPr="00290DEA" w:rsidR="00290DEA">
              <w:rPr>
                <w:bCs/>
              </w:rPr>
              <w:t xml:space="preserve"> the state association documentation </w:t>
            </w:r>
            <w:r w:rsidR="00214857">
              <w:rPr>
                <w:bCs/>
              </w:rPr>
              <w:t>that is</w:t>
            </w:r>
            <w:r w:rsidRPr="00290DEA" w:rsidR="00290DEA">
              <w:rPr>
                <w:bCs/>
              </w:rPr>
              <w:t xml:space="preserve"> located in the </w:t>
            </w:r>
            <w:r w:rsidR="00214857">
              <w:rPr>
                <w:bCs/>
              </w:rPr>
              <w:t>Board members’ S</w:t>
            </w:r>
            <w:r w:rsidRPr="00290DEA" w:rsidR="00290DEA">
              <w:rPr>
                <w:bCs/>
              </w:rPr>
              <w:t>hare</w:t>
            </w:r>
            <w:r w:rsidR="00214857">
              <w:rPr>
                <w:bCs/>
              </w:rPr>
              <w:t>F</w:t>
            </w:r>
            <w:r w:rsidRPr="00290DEA" w:rsidR="00290DEA">
              <w:rPr>
                <w:bCs/>
              </w:rPr>
              <w:t xml:space="preserve">ile. She highlighted </w:t>
            </w:r>
            <w:r w:rsidR="00214857">
              <w:rPr>
                <w:bCs/>
              </w:rPr>
              <w:t xml:space="preserve">the Assn.’s advocacy priorities </w:t>
            </w:r>
            <w:r w:rsidRPr="00290DEA" w:rsidR="00290DEA">
              <w:rPr>
                <w:bCs/>
              </w:rPr>
              <w:t xml:space="preserve">with the state regarding the budget, noting the key points from the executive budget. Gina also mentioned that </w:t>
            </w:r>
            <w:r w:rsidR="00214857">
              <w:rPr>
                <w:bCs/>
              </w:rPr>
              <w:t>the Assn. is</w:t>
            </w:r>
            <w:r w:rsidRPr="00290DEA" w:rsidR="00290DEA">
              <w:rPr>
                <w:bCs/>
              </w:rPr>
              <w:t xml:space="preserve"> currently pushing for our land banks to be allowed to participate in the state retirement system. According to the current laws, including the Land Bank Act, there is no valid reason for us not to be included in the retirement system. </w:t>
            </w:r>
            <w:r w:rsidR="00214857">
              <w:rPr>
                <w:bCs/>
              </w:rPr>
              <w:t>The Assn.</w:t>
            </w:r>
            <w:r w:rsidRPr="00290DEA" w:rsidR="00290DEA">
              <w:rPr>
                <w:bCs/>
              </w:rPr>
              <w:t xml:space="preserve"> ha</w:t>
            </w:r>
            <w:r w:rsidR="00214857">
              <w:rPr>
                <w:bCs/>
              </w:rPr>
              <w:t>s</w:t>
            </w:r>
            <w:r w:rsidRPr="00290DEA" w:rsidR="00290DEA">
              <w:rPr>
                <w:bCs/>
              </w:rPr>
              <w:t xml:space="preserve"> been denied without any clear explanation. In response, we are taking further steps to pursue this issue legislatively. Gina discusses the importance of this for the future, as it will help us recruit and retain executive directors and staff. </w:t>
            </w:r>
            <w:proofErr w:type="spellStart"/>
            <w:r w:rsidR="00AD7028">
              <w:rPr>
                <w:bCs/>
              </w:rPr>
              <w:t>F</w:t>
            </w:r>
            <w:r w:rsidRPr="00290DEA" w:rsidR="00290DEA">
              <w:rPr>
                <w:bCs/>
              </w:rPr>
              <w:t>uthermore</w:t>
            </w:r>
            <w:proofErr w:type="spellEnd"/>
            <w:r w:rsidR="00AD7028">
              <w:rPr>
                <w:bCs/>
              </w:rPr>
              <w:t>,</w:t>
            </w:r>
            <w:r w:rsidRPr="00290DEA" w:rsidR="00290DEA">
              <w:rPr>
                <w:bCs/>
              </w:rPr>
              <w:t xml:space="preserve"> </w:t>
            </w:r>
            <w:r w:rsidR="00AD7028">
              <w:rPr>
                <w:bCs/>
              </w:rPr>
              <w:t>t</w:t>
            </w:r>
            <w:r w:rsidRPr="00290DEA" w:rsidR="00290DEA">
              <w:rPr>
                <w:bCs/>
              </w:rPr>
              <w:t xml:space="preserve">he packet includes a legal opinion challenging the county's interpretation of real property tax law regarding land bank property transfers. The county </w:t>
            </w:r>
            <w:r w:rsidR="00214857">
              <w:rPr>
                <w:bCs/>
              </w:rPr>
              <w:t>states that</w:t>
            </w:r>
            <w:r w:rsidRPr="00290DEA" w:rsidR="00290DEA">
              <w:rPr>
                <w:bCs/>
              </w:rPr>
              <w:t xml:space="preserve"> they must wait for two auctions </w:t>
            </w:r>
            <w:r w:rsidR="00C8382B">
              <w:rPr>
                <w:bCs/>
              </w:rPr>
              <w:t xml:space="preserve">cycle </w:t>
            </w:r>
            <w:r w:rsidRPr="00290DEA" w:rsidR="00290DEA">
              <w:rPr>
                <w:bCs/>
              </w:rPr>
              <w:t xml:space="preserve">before transferring properties to minimize risk. However, the legal opinion argues this is a "safe harbor" </w:t>
            </w:r>
            <w:r w:rsidR="00AD7028">
              <w:rPr>
                <w:bCs/>
              </w:rPr>
              <w:t>mechanism</w:t>
            </w:r>
            <w:r w:rsidRPr="00290DEA" w:rsidR="00290DEA">
              <w:rPr>
                <w:bCs/>
              </w:rPr>
              <w:t>, not a legal mandate, and proposes alternative options like transferring after one auction</w:t>
            </w:r>
            <w:r w:rsidR="00214857">
              <w:rPr>
                <w:bCs/>
              </w:rPr>
              <w:t>, or allowing the Land Bank to bid in the auction with an agreement to forgive the delinquent taxes and fees in consideration of the Land Bank’s investments</w:t>
            </w:r>
            <w:r w:rsidRPr="00290DEA" w:rsidR="00290DEA">
              <w:rPr>
                <w:bCs/>
              </w:rPr>
              <w:t xml:space="preserve">. We will also be able to allocate the Sheldon </w:t>
            </w:r>
            <w:r w:rsidR="00214857">
              <w:rPr>
                <w:bCs/>
              </w:rPr>
              <w:t>Foundation funds</w:t>
            </w:r>
            <w:r w:rsidRPr="00290DEA" w:rsidR="00290DEA">
              <w:rPr>
                <w:bCs/>
              </w:rPr>
              <w:t xml:space="preserve"> to purchase properties in Jamestown through direct purchases or county auctions. However, Gina expressed concern about the online auction, </w:t>
            </w:r>
            <w:r w:rsidRPr="00290DEA" w:rsidR="00290DEA">
              <w:rPr>
                <w:bCs/>
              </w:rPr>
              <w:lastRenderedPageBreak/>
              <w:t xml:space="preserve">as prices are being driven up by out-of-town spectators. We may attempt preemptive strikes on properties listed for foreclosure. </w:t>
            </w:r>
            <w:r w:rsidR="00214857">
              <w:rPr>
                <w:bCs/>
              </w:rPr>
              <w:t xml:space="preserve">We are also </w:t>
            </w:r>
            <w:r w:rsidRPr="00290DEA" w:rsidR="00290DEA">
              <w:rPr>
                <w:bCs/>
              </w:rPr>
              <w:t>targeting private estate acquisitions, such as the Strong Street propert</w:t>
            </w:r>
            <w:r w:rsidR="00214857">
              <w:rPr>
                <w:bCs/>
              </w:rPr>
              <w:t>ie</w:t>
            </w:r>
            <w:r w:rsidRPr="00290DEA" w:rsidR="00290DEA">
              <w:rPr>
                <w:bCs/>
              </w:rPr>
              <w:t>s.</w:t>
            </w:r>
          </w:p>
        </w:tc>
      </w:tr>
      <w:tr w:rsidRPr="000D6DBA" w:rsidR="00C848AF" w:rsidTr="18AF4E5D" w14:paraId="5C5A3EE8" w14:textId="77777777">
        <w:tc>
          <w:tcPr>
            <w:tcW w:w="639" w:type="dxa"/>
            <w:shd w:val="clear" w:color="auto" w:fill="auto"/>
          </w:tcPr>
          <w:p w:rsidR="006D0B40" w:rsidP="28651744" w:rsidRDefault="00D24AE3" w14:paraId="7B7D82C4" w14:textId="215356DD">
            <w:pPr>
              <w:rPr>
                <w:b/>
                <w:bCs/>
              </w:rPr>
            </w:pPr>
            <w:r>
              <w:rPr>
                <w:b/>
                <w:bCs/>
              </w:rPr>
              <w:lastRenderedPageBreak/>
              <w:t>7.</w:t>
            </w:r>
          </w:p>
        </w:tc>
        <w:tc>
          <w:tcPr>
            <w:tcW w:w="7991" w:type="dxa"/>
            <w:shd w:val="clear" w:color="auto" w:fill="auto"/>
          </w:tcPr>
          <w:p w:rsidRPr="006D0B40" w:rsidR="006D0B40" w:rsidP="009956E2" w:rsidRDefault="009A1389" w14:paraId="190E803C" w14:textId="1A4BEBBA">
            <w:r w:rsidRPr="28651744">
              <w:rPr>
                <w:b/>
                <w:bCs/>
              </w:rPr>
              <w:t xml:space="preserve">Meeting Schedule &amp; </w:t>
            </w:r>
            <w:r w:rsidRPr="28651744" w:rsidR="006D0B40">
              <w:rPr>
                <w:b/>
                <w:bCs/>
              </w:rPr>
              <w:t xml:space="preserve">Adjournment: </w:t>
            </w:r>
            <w:r w:rsidRPr="00456039" w:rsidR="00456039">
              <w:rPr>
                <w:bCs/>
              </w:rPr>
              <w:t>The</w:t>
            </w:r>
            <w:r w:rsidR="00456039">
              <w:rPr>
                <w:b/>
                <w:bCs/>
              </w:rPr>
              <w:t xml:space="preserve"> </w:t>
            </w:r>
            <w:r w:rsidR="009956E2">
              <w:t>March m</w:t>
            </w:r>
            <w:r w:rsidR="006A4E2A">
              <w:t>ont</w:t>
            </w:r>
            <w:r w:rsidR="009956E2">
              <w:t>hly meeting will be 3/12</w:t>
            </w:r>
            <w:r w:rsidR="006A4E2A">
              <w:t>/2025</w:t>
            </w:r>
            <w:r w:rsidR="00901277">
              <w:t xml:space="preserve"> motion to Adjourn 1</w:t>
            </w:r>
            <w:r w:rsidRPr="00901277" w:rsidR="00901277">
              <w:rPr>
                <w:vertAlign w:val="superscript"/>
              </w:rPr>
              <w:t>st</w:t>
            </w:r>
            <w:r w:rsidR="009956E2">
              <w:t xml:space="preserve"> </w:t>
            </w:r>
            <w:r w:rsidR="00214857">
              <w:t>Hugh B.</w:t>
            </w:r>
            <w:r w:rsidR="00901277">
              <w:t xml:space="preserve"> 2</w:t>
            </w:r>
            <w:r w:rsidRPr="00901277" w:rsidR="00901277">
              <w:rPr>
                <w:vertAlign w:val="superscript"/>
              </w:rPr>
              <w:t>nd</w:t>
            </w:r>
            <w:r w:rsidR="00901277">
              <w:t xml:space="preserve"> by </w:t>
            </w:r>
            <w:r w:rsidR="00214857">
              <w:t>Lou D.</w:t>
            </w:r>
            <w:bookmarkStart w:name="_GoBack" w:id="0"/>
            <w:bookmarkEnd w:id="0"/>
            <w:r w:rsidR="009956E2">
              <w:t xml:space="preserve">      </w:t>
            </w:r>
          </w:p>
        </w:tc>
      </w:tr>
    </w:tbl>
    <w:p w:rsidR="00FC3216" w:rsidRDefault="00FC3216" w14:paraId="0D2C4491" w14:textId="77777777">
      <w:pPr>
        <w:rPr>
          <w:b/>
        </w:rPr>
      </w:pPr>
    </w:p>
    <w:p w:rsidRPr="00B1044A" w:rsidR="00B1044A" w:rsidP="00B1044A" w:rsidRDefault="00B1044A" w14:paraId="0461F42F" w14:textId="77777777">
      <w:pPr>
        <w:rPr>
          <w:szCs w:val="22"/>
        </w:rPr>
      </w:pPr>
    </w:p>
    <w:p w:rsidR="0061373B" w:rsidP="709E9640" w:rsidRDefault="0061373B" w14:paraId="73FB0EC1" w14:textId="6DB9599B">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09E9640" w:rsidR="709E96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Resolutions for Regular Meeting of</w:t>
      </w:r>
    </w:p>
    <w:p w:rsidR="0061373B" w:rsidP="709E9640" w:rsidRDefault="0061373B" w14:paraId="60F65C0C" w14:textId="55BC8989">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09E9640" w:rsidR="709E96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Chautauqua County Land Bank Corporation Board of Directors</w:t>
      </w:r>
    </w:p>
    <w:p w:rsidR="0061373B" w:rsidP="709E9640" w:rsidRDefault="0061373B" w14:paraId="4F4DC503" w14:textId="000E9C47">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09E9640" w:rsidR="709E96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February 12, 2025</w:t>
      </w:r>
    </w:p>
    <w:p w:rsidR="0061373B" w:rsidP="709E9640" w:rsidRDefault="0061373B" w14:paraId="6A853D9B" w14:textId="7313EC7E">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09E9640" w:rsidR="709E96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Resolution # 02-12-25-01 Approving the FY- 2024 Annual Audit</w:t>
      </w:r>
    </w:p>
    <w:p w:rsidR="0061373B" w:rsidP="709E9640" w:rsidRDefault="0061373B" w14:paraId="4248A42E" w14:textId="5BF154D1">
      <w:pPr>
        <w:spacing w:before="240" w:beforeAutospacing="off" w:after="240" w:afterAutospacing="off"/>
      </w:pPr>
      <w:r w:rsidRPr="709E9640" w:rsidR="709E96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RESOLVED, that the Board of Directors of the Chautauqua County Land Bank Corporation hereby accept and approve the independent audit report, including financial statements and recommendations, for fiscal year 2024 prepared by Michael McLanahan of Edward Bysiek, CPA, PLLC.</w:t>
      </w:r>
    </w:p>
    <w:p w:rsidR="0061373B" w:rsidP="709E9640" w:rsidRDefault="0061373B" w14:paraId="44A9CE8A" w14:textId="021C343C">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09E9640" w:rsidR="709E96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Resolution # 02-12-25-02 Authorizing Transfer of Property</w:t>
      </w:r>
    </w:p>
    <w:p w:rsidR="0061373B" w:rsidP="709E9640" w:rsidRDefault="0061373B" w14:paraId="760A2F10" w14:textId="08E83E93">
      <w:pPr>
        <w:spacing w:before="240" w:beforeAutospacing="off" w:after="240" w:afterAutospacing="off"/>
      </w:pPr>
      <w:r w:rsidRPr="709E9640" w:rsidR="709E96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RESOLVED, that the Chairman, Vice-Chairman, and Executive Director are each separately authorized to transfer the property to the prospective purchaser listed below and to their spouse, family members, and business partners, if applicable, or to their designated business entity, upon such terms and conditions negotiated and approved by legal counsel based on the proposals received and reviewed by the Board:</w:t>
      </w:r>
    </w:p>
    <w:p w:rsidR="0061373B" w:rsidP="709E9640" w:rsidRDefault="0061373B" w14:paraId="198A3ED0" w14:textId="69431C3D">
      <w:pPr>
        <w:spacing w:before="240" w:beforeAutospacing="off" w:after="240" w:afterAutospacing="off"/>
      </w:pPr>
      <w:r w:rsidRPr="709E9640" w:rsidR="709E96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Property Address                  Property Tax ID #             Purchaser</w:t>
      </w:r>
    </w:p>
    <w:p w:rsidR="0061373B" w:rsidP="709E9640" w:rsidRDefault="0061373B" w14:paraId="173FD8E5" w14:textId="05CCB303">
      <w:pPr>
        <w:spacing w:before="240" w:beforeAutospacing="off" w:after="240" w:afterAutospacing="off"/>
      </w:pPr>
      <w:r w:rsidRPr="709E9640" w:rsidR="709E96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10 Vinnie St. Jamestown           387.16-4-26</w:t>
      </w:r>
    </w:p>
    <w:p w:rsidR="0061373B" w:rsidP="709E9640" w:rsidRDefault="0061373B" w14:paraId="34887BCC" w14:textId="380ACBE3">
      <w:pPr>
        <w:pStyle w:val="Normal"/>
      </w:pPr>
    </w:p>
    <w:sectPr w:rsidR="0061373B">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A84"/>
    <w:multiLevelType w:val="hybridMultilevel"/>
    <w:tmpl w:val="1BCA92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EB3128"/>
    <w:multiLevelType w:val="hybridMultilevel"/>
    <w:tmpl w:val="63EE4088"/>
    <w:lvl w:ilvl="0" w:tplc="3BCA0AB0">
      <w:start w:val="1"/>
      <w:numFmt w:val="upperRoman"/>
      <w:lvlText w:val="%1."/>
      <w:lvlJc w:val="right"/>
      <w:pPr>
        <w:ind w:left="630" w:hanging="360"/>
      </w:pPr>
      <w:rPr>
        <w:b w:val="0"/>
        <w:i w:val="0"/>
      </w:rPr>
    </w:lvl>
    <w:lvl w:ilvl="1" w:tplc="04090001">
      <w:start w:val="1"/>
      <w:numFmt w:val="bullet"/>
      <w:lvlText w:val=""/>
      <w:lvlJc w:val="left"/>
      <w:pPr>
        <w:ind w:left="1440" w:hanging="360"/>
      </w:pPr>
      <w:rPr>
        <w:rFonts w:hint="default" w:ascii="Symbol" w:hAnsi="Symbol"/>
        <w:b w:val="0"/>
        <w:i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D27159"/>
    <w:multiLevelType w:val="hybridMultilevel"/>
    <w:tmpl w:val="E59C4794"/>
    <w:lvl w:ilvl="0" w:tplc="04090001">
      <w:start w:val="1"/>
      <w:numFmt w:val="bullet"/>
      <w:lvlText w:val=""/>
      <w:lvlJc w:val="left"/>
      <w:pPr>
        <w:ind w:left="2210" w:hanging="360"/>
      </w:pPr>
      <w:rPr>
        <w:rFonts w:hint="default" w:ascii="Symbol" w:hAnsi="Symbol"/>
      </w:rPr>
    </w:lvl>
    <w:lvl w:ilvl="1" w:tplc="04090003" w:tentative="1">
      <w:start w:val="1"/>
      <w:numFmt w:val="bullet"/>
      <w:lvlText w:val="o"/>
      <w:lvlJc w:val="left"/>
      <w:pPr>
        <w:ind w:left="2930" w:hanging="360"/>
      </w:pPr>
      <w:rPr>
        <w:rFonts w:hint="default" w:ascii="Courier New" w:hAnsi="Courier New" w:cs="Courier New"/>
      </w:rPr>
    </w:lvl>
    <w:lvl w:ilvl="2" w:tplc="04090005" w:tentative="1">
      <w:start w:val="1"/>
      <w:numFmt w:val="bullet"/>
      <w:lvlText w:val=""/>
      <w:lvlJc w:val="left"/>
      <w:pPr>
        <w:ind w:left="3650" w:hanging="360"/>
      </w:pPr>
      <w:rPr>
        <w:rFonts w:hint="default" w:ascii="Wingdings" w:hAnsi="Wingdings"/>
      </w:rPr>
    </w:lvl>
    <w:lvl w:ilvl="3" w:tplc="04090001" w:tentative="1">
      <w:start w:val="1"/>
      <w:numFmt w:val="bullet"/>
      <w:lvlText w:val=""/>
      <w:lvlJc w:val="left"/>
      <w:pPr>
        <w:ind w:left="4370" w:hanging="360"/>
      </w:pPr>
      <w:rPr>
        <w:rFonts w:hint="default" w:ascii="Symbol" w:hAnsi="Symbol"/>
      </w:rPr>
    </w:lvl>
    <w:lvl w:ilvl="4" w:tplc="04090003" w:tentative="1">
      <w:start w:val="1"/>
      <w:numFmt w:val="bullet"/>
      <w:lvlText w:val="o"/>
      <w:lvlJc w:val="left"/>
      <w:pPr>
        <w:ind w:left="5090" w:hanging="360"/>
      </w:pPr>
      <w:rPr>
        <w:rFonts w:hint="default" w:ascii="Courier New" w:hAnsi="Courier New" w:cs="Courier New"/>
      </w:rPr>
    </w:lvl>
    <w:lvl w:ilvl="5" w:tplc="04090005" w:tentative="1">
      <w:start w:val="1"/>
      <w:numFmt w:val="bullet"/>
      <w:lvlText w:val=""/>
      <w:lvlJc w:val="left"/>
      <w:pPr>
        <w:ind w:left="5810" w:hanging="360"/>
      </w:pPr>
      <w:rPr>
        <w:rFonts w:hint="default" w:ascii="Wingdings" w:hAnsi="Wingdings"/>
      </w:rPr>
    </w:lvl>
    <w:lvl w:ilvl="6" w:tplc="04090001" w:tentative="1">
      <w:start w:val="1"/>
      <w:numFmt w:val="bullet"/>
      <w:lvlText w:val=""/>
      <w:lvlJc w:val="left"/>
      <w:pPr>
        <w:ind w:left="6530" w:hanging="360"/>
      </w:pPr>
      <w:rPr>
        <w:rFonts w:hint="default" w:ascii="Symbol" w:hAnsi="Symbol"/>
      </w:rPr>
    </w:lvl>
    <w:lvl w:ilvl="7" w:tplc="04090003" w:tentative="1">
      <w:start w:val="1"/>
      <w:numFmt w:val="bullet"/>
      <w:lvlText w:val="o"/>
      <w:lvlJc w:val="left"/>
      <w:pPr>
        <w:ind w:left="7250" w:hanging="360"/>
      </w:pPr>
      <w:rPr>
        <w:rFonts w:hint="default" w:ascii="Courier New" w:hAnsi="Courier New" w:cs="Courier New"/>
      </w:rPr>
    </w:lvl>
    <w:lvl w:ilvl="8" w:tplc="04090005" w:tentative="1">
      <w:start w:val="1"/>
      <w:numFmt w:val="bullet"/>
      <w:lvlText w:val=""/>
      <w:lvlJc w:val="left"/>
      <w:pPr>
        <w:ind w:left="7970" w:hanging="360"/>
      </w:pPr>
      <w:rPr>
        <w:rFonts w:hint="default" w:ascii="Wingdings" w:hAnsi="Wingdings"/>
      </w:rPr>
    </w:lvl>
  </w:abstractNum>
  <w:abstractNum w:abstractNumId="3" w15:restartNumberingAfterBreak="0">
    <w:nsid w:val="37F32F25"/>
    <w:multiLevelType w:val="multilevel"/>
    <w:tmpl w:val="C9007B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96B6FF3"/>
    <w:multiLevelType w:val="multilevel"/>
    <w:tmpl w:val="174C03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DAB15DB"/>
    <w:multiLevelType w:val="multilevel"/>
    <w:tmpl w:val="46D838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38632FF"/>
    <w:multiLevelType w:val="multilevel"/>
    <w:tmpl w:val="475AAA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4CE120B"/>
    <w:multiLevelType w:val="hybridMultilevel"/>
    <w:tmpl w:val="C80C06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A1B4B22"/>
    <w:multiLevelType w:val="multilevel"/>
    <w:tmpl w:val="32D20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C122240"/>
    <w:multiLevelType w:val="hybridMultilevel"/>
    <w:tmpl w:val="6136D6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7"/>
  </w:num>
  <w:num w:numId="4">
    <w:abstractNumId w:val="5"/>
  </w:num>
  <w:num w:numId="5">
    <w:abstractNumId w:val="9"/>
  </w:num>
  <w:num w:numId="6">
    <w:abstractNumId w:val="1"/>
  </w:num>
  <w:num w:numId="7">
    <w:abstractNumId w:val="8"/>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79"/>
    <w:rsid w:val="00004C89"/>
    <w:rsid w:val="00015193"/>
    <w:rsid w:val="0004612A"/>
    <w:rsid w:val="00061487"/>
    <w:rsid w:val="0006761F"/>
    <w:rsid w:val="00074A50"/>
    <w:rsid w:val="00084A2C"/>
    <w:rsid w:val="00092378"/>
    <w:rsid w:val="000B2B60"/>
    <w:rsid w:val="000C0C6B"/>
    <w:rsid w:val="000C5E99"/>
    <w:rsid w:val="000D3F95"/>
    <w:rsid w:val="000D6680"/>
    <w:rsid w:val="000D6DBA"/>
    <w:rsid w:val="000F306B"/>
    <w:rsid w:val="00105BB5"/>
    <w:rsid w:val="00122035"/>
    <w:rsid w:val="0012450D"/>
    <w:rsid w:val="00130D46"/>
    <w:rsid w:val="001358F0"/>
    <w:rsid w:val="001431B0"/>
    <w:rsid w:val="00165190"/>
    <w:rsid w:val="00174CC5"/>
    <w:rsid w:val="00181487"/>
    <w:rsid w:val="001814EC"/>
    <w:rsid w:val="0018500E"/>
    <w:rsid w:val="001C18E6"/>
    <w:rsid w:val="001D123E"/>
    <w:rsid w:val="002123EE"/>
    <w:rsid w:val="00214857"/>
    <w:rsid w:val="0021694A"/>
    <w:rsid w:val="00224247"/>
    <w:rsid w:val="00262AB0"/>
    <w:rsid w:val="00263FCC"/>
    <w:rsid w:val="00290DEA"/>
    <w:rsid w:val="00291686"/>
    <w:rsid w:val="00291DC6"/>
    <w:rsid w:val="002C1A9F"/>
    <w:rsid w:val="002D1098"/>
    <w:rsid w:val="002E5493"/>
    <w:rsid w:val="002E585A"/>
    <w:rsid w:val="002E7CD9"/>
    <w:rsid w:val="00356141"/>
    <w:rsid w:val="00363B69"/>
    <w:rsid w:val="00377113"/>
    <w:rsid w:val="0039032B"/>
    <w:rsid w:val="0039632F"/>
    <w:rsid w:val="003A3737"/>
    <w:rsid w:val="003B3FB0"/>
    <w:rsid w:val="003B7B85"/>
    <w:rsid w:val="003C0AA6"/>
    <w:rsid w:val="003C4E89"/>
    <w:rsid w:val="003E2E67"/>
    <w:rsid w:val="003F6C4F"/>
    <w:rsid w:val="00404051"/>
    <w:rsid w:val="00422EA3"/>
    <w:rsid w:val="00424AF9"/>
    <w:rsid w:val="00437704"/>
    <w:rsid w:val="00456039"/>
    <w:rsid w:val="0046565C"/>
    <w:rsid w:val="00472317"/>
    <w:rsid w:val="00474076"/>
    <w:rsid w:val="004958E8"/>
    <w:rsid w:val="004D0C70"/>
    <w:rsid w:val="004D2730"/>
    <w:rsid w:val="004E7B4F"/>
    <w:rsid w:val="004F1E8F"/>
    <w:rsid w:val="00504342"/>
    <w:rsid w:val="00520A68"/>
    <w:rsid w:val="005340D6"/>
    <w:rsid w:val="00534F82"/>
    <w:rsid w:val="005529A0"/>
    <w:rsid w:val="0058546F"/>
    <w:rsid w:val="00586D71"/>
    <w:rsid w:val="005B3393"/>
    <w:rsid w:val="005C0375"/>
    <w:rsid w:val="005D0DE8"/>
    <w:rsid w:val="005F4EBF"/>
    <w:rsid w:val="006002E0"/>
    <w:rsid w:val="00601D5C"/>
    <w:rsid w:val="00604339"/>
    <w:rsid w:val="006047FB"/>
    <w:rsid w:val="0061373B"/>
    <w:rsid w:val="00664679"/>
    <w:rsid w:val="0068114B"/>
    <w:rsid w:val="006A4E2A"/>
    <w:rsid w:val="006D0B40"/>
    <w:rsid w:val="007053F8"/>
    <w:rsid w:val="00720EE1"/>
    <w:rsid w:val="00733C88"/>
    <w:rsid w:val="00747860"/>
    <w:rsid w:val="0075746B"/>
    <w:rsid w:val="00774234"/>
    <w:rsid w:val="007A7F59"/>
    <w:rsid w:val="007B271F"/>
    <w:rsid w:val="007C0602"/>
    <w:rsid w:val="007E01B0"/>
    <w:rsid w:val="007E4501"/>
    <w:rsid w:val="007E6C1B"/>
    <w:rsid w:val="0083010E"/>
    <w:rsid w:val="00851F29"/>
    <w:rsid w:val="00860935"/>
    <w:rsid w:val="00875301"/>
    <w:rsid w:val="008A0BD4"/>
    <w:rsid w:val="008B005E"/>
    <w:rsid w:val="008B5B97"/>
    <w:rsid w:val="008C07C8"/>
    <w:rsid w:val="008D0BAF"/>
    <w:rsid w:val="008E6933"/>
    <w:rsid w:val="008F1558"/>
    <w:rsid w:val="00900239"/>
    <w:rsid w:val="00901277"/>
    <w:rsid w:val="00906A75"/>
    <w:rsid w:val="009247E9"/>
    <w:rsid w:val="0093368B"/>
    <w:rsid w:val="00940D82"/>
    <w:rsid w:val="00951126"/>
    <w:rsid w:val="00960B4B"/>
    <w:rsid w:val="009621AC"/>
    <w:rsid w:val="00973274"/>
    <w:rsid w:val="00976539"/>
    <w:rsid w:val="009956E2"/>
    <w:rsid w:val="009A1389"/>
    <w:rsid w:val="009B6BC8"/>
    <w:rsid w:val="009D2049"/>
    <w:rsid w:val="009D403D"/>
    <w:rsid w:val="009E2208"/>
    <w:rsid w:val="00A00109"/>
    <w:rsid w:val="00A026FE"/>
    <w:rsid w:val="00A0482F"/>
    <w:rsid w:val="00A053A6"/>
    <w:rsid w:val="00A0D4C9"/>
    <w:rsid w:val="00A144B5"/>
    <w:rsid w:val="00A15CC9"/>
    <w:rsid w:val="00A23712"/>
    <w:rsid w:val="00A3729E"/>
    <w:rsid w:val="00A8253A"/>
    <w:rsid w:val="00A93242"/>
    <w:rsid w:val="00A941D5"/>
    <w:rsid w:val="00AA181A"/>
    <w:rsid w:val="00AD0F80"/>
    <w:rsid w:val="00AD7028"/>
    <w:rsid w:val="00B1044A"/>
    <w:rsid w:val="00B366A6"/>
    <w:rsid w:val="00B6045C"/>
    <w:rsid w:val="00B67C95"/>
    <w:rsid w:val="00B94102"/>
    <w:rsid w:val="00BA30CE"/>
    <w:rsid w:val="00BD7F9F"/>
    <w:rsid w:val="00BE1C42"/>
    <w:rsid w:val="00BF016A"/>
    <w:rsid w:val="00C02043"/>
    <w:rsid w:val="00C03B05"/>
    <w:rsid w:val="00C11B81"/>
    <w:rsid w:val="00C1398D"/>
    <w:rsid w:val="00C82EE0"/>
    <w:rsid w:val="00C8382B"/>
    <w:rsid w:val="00C84890"/>
    <w:rsid w:val="00C848AF"/>
    <w:rsid w:val="00CA570B"/>
    <w:rsid w:val="00CB0110"/>
    <w:rsid w:val="00CB1090"/>
    <w:rsid w:val="00CB5CE6"/>
    <w:rsid w:val="00D15946"/>
    <w:rsid w:val="00D24AE3"/>
    <w:rsid w:val="00D32C52"/>
    <w:rsid w:val="00D34879"/>
    <w:rsid w:val="00D64CD5"/>
    <w:rsid w:val="00DB5A13"/>
    <w:rsid w:val="00DC19EC"/>
    <w:rsid w:val="00DC1DCD"/>
    <w:rsid w:val="00DE2985"/>
    <w:rsid w:val="00DE7DB7"/>
    <w:rsid w:val="00DF3E60"/>
    <w:rsid w:val="00DF5D84"/>
    <w:rsid w:val="00E02DD1"/>
    <w:rsid w:val="00E047EE"/>
    <w:rsid w:val="00E10888"/>
    <w:rsid w:val="00E1745B"/>
    <w:rsid w:val="00E17536"/>
    <w:rsid w:val="00E43E85"/>
    <w:rsid w:val="00E73914"/>
    <w:rsid w:val="00E739BF"/>
    <w:rsid w:val="00E86C7A"/>
    <w:rsid w:val="00EB1E51"/>
    <w:rsid w:val="00EC4728"/>
    <w:rsid w:val="00EC62B2"/>
    <w:rsid w:val="00EC6628"/>
    <w:rsid w:val="00ED0949"/>
    <w:rsid w:val="00EE6254"/>
    <w:rsid w:val="00EF0F30"/>
    <w:rsid w:val="00EF782A"/>
    <w:rsid w:val="00F01A4E"/>
    <w:rsid w:val="00F03667"/>
    <w:rsid w:val="00F06F8B"/>
    <w:rsid w:val="00F151ED"/>
    <w:rsid w:val="00F35DE7"/>
    <w:rsid w:val="00F75869"/>
    <w:rsid w:val="00F83E06"/>
    <w:rsid w:val="00FB0D2D"/>
    <w:rsid w:val="00FC1FBC"/>
    <w:rsid w:val="00FC2D6F"/>
    <w:rsid w:val="00FC3216"/>
    <w:rsid w:val="00FE183B"/>
    <w:rsid w:val="012C5B2B"/>
    <w:rsid w:val="0153A1C9"/>
    <w:rsid w:val="02DACAFF"/>
    <w:rsid w:val="0360916C"/>
    <w:rsid w:val="04448709"/>
    <w:rsid w:val="06FEDEA4"/>
    <w:rsid w:val="099B4BC8"/>
    <w:rsid w:val="0E868597"/>
    <w:rsid w:val="0F92CDDC"/>
    <w:rsid w:val="103BF40F"/>
    <w:rsid w:val="15A8E792"/>
    <w:rsid w:val="18AF4E5D"/>
    <w:rsid w:val="1B79DADA"/>
    <w:rsid w:val="1E8410AB"/>
    <w:rsid w:val="1EFB9C93"/>
    <w:rsid w:val="1F84E152"/>
    <w:rsid w:val="205A055F"/>
    <w:rsid w:val="20ED2AC3"/>
    <w:rsid w:val="213341F1"/>
    <w:rsid w:val="218BBCC7"/>
    <w:rsid w:val="24367D50"/>
    <w:rsid w:val="2674B34C"/>
    <w:rsid w:val="26F2CDC0"/>
    <w:rsid w:val="28651744"/>
    <w:rsid w:val="2E14A205"/>
    <w:rsid w:val="30C6CA2E"/>
    <w:rsid w:val="30D76712"/>
    <w:rsid w:val="30D7D16C"/>
    <w:rsid w:val="317A0027"/>
    <w:rsid w:val="32DA6A52"/>
    <w:rsid w:val="32E69420"/>
    <w:rsid w:val="34800F58"/>
    <w:rsid w:val="35C70F64"/>
    <w:rsid w:val="36E0839B"/>
    <w:rsid w:val="391F815B"/>
    <w:rsid w:val="3A046E75"/>
    <w:rsid w:val="3C7B6875"/>
    <w:rsid w:val="3C9107B3"/>
    <w:rsid w:val="3E1F417E"/>
    <w:rsid w:val="4034E08A"/>
    <w:rsid w:val="404D36B2"/>
    <w:rsid w:val="4147BF2C"/>
    <w:rsid w:val="427FED29"/>
    <w:rsid w:val="4284D9C4"/>
    <w:rsid w:val="42E38F8D"/>
    <w:rsid w:val="461B304F"/>
    <w:rsid w:val="4B4F7137"/>
    <w:rsid w:val="4D7E34C6"/>
    <w:rsid w:val="4F2F9F1A"/>
    <w:rsid w:val="508508C7"/>
    <w:rsid w:val="51A87FB6"/>
    <w:rsid w:val="54DAD8D3"/>
    <w:rsid w:val="5676A934"/>
    <w:rsid w:val="574E88B9"/>
    <w:rsid w:val="57DF13DC"/>
    <w:rsid w:val="58EA591A"/>
    <w:rsid w:val="59BEEE50"/>
    <w:rsid w:val="5E6DDA61"/>
    <w:rsid w:val="5FAF33DC"/>
    <w:rsid w:val="60552481"/>
    <w:rsid w:val="6510A627"/>
    <w:rsid w:val="6A7AC91E"/>
    <w:rsid w:val="6A82D1F3"/>
    <w:rsid w:val="6B9CEB41"/>
    <w:rsid w:val="6C51154D"/>
    <w:rsid w:val="6E43482A"/>
    <w:rsid w:val="6EBF378F"/>
    <w:rsid w:val="709E9640"/>
    <w:rsid w:val="7110B851"/>
    <w:rsid w:val="72C215DC"/>
    <w:rsid w:val="75C8C103"/>
    <w:rsid w:val="780BC4C2"/>
    <w:rsid w:val="7B144F30"/>
    <w:rsid w:val="7CA35432"/>
    <w:rsid w:val="7D16BC7F"/>
    <w:rsid w:val="7DD68343"/>
    <w:rsid w:val="7F7710F3"/>
    <w:rsid w:val="7F97331D"/>
    <w:rsid w:val="7FB8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DC9B0"/>
  <w15:chartTrackingRefBased/>
  <w15:docId w15:val="{7117CF6E-8ADB-4580-81B4-97BD31B2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F5D84"/>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FC32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0D6DBA"/>
    <w:rPr>
      <w:rFonts w:ascii="Tahoma" w:hAnsi="Tahoma" w:cs="Tahoma"/>
      <w:sz w:val="16"/>
      <w:szCs w:val="16"/>
    </w:rPr>
  </w:style>
  <w:style w:type="character" w:styleId="BalloonTextChar" w:customStyle="1">
    <w:name w:val="Balloon Text Char"/>
    <w:link w:val="BalloonText"/>
    <w:rsid w:val="000D6DBA"/>
    <w:rPr>
      <w:rFonts w:ascii="Tahoma" w:hAnsi="Tahoma" w:cs="Tahoma"/>
      <w:sz w:val="16"/>
      <w:szCs w:val="16"/>
    </w:rPr>
  </w:style>
  <w:style w:type="paragraph" w:styleId="ListParagraph">
    <w:name w:val="List Paragraph"/>
    <w:basedOn w:val="Normal"/>
    <w:uiPriority w:val="34"/>
    <w:qFormat/>
    <w:rsid w:val="00960B4B"/>
    <w:pPr>
      <w:ind w:left="720"/>
    </w:pPr>
    <w:rPr>
      <w:rFonts w:ascii="Calibri" w:hAnsi="Calibri" w:eastAsia="Calibri"/>
      <w:sz w:val="22"/>
      <w:szCs w:val="22"/>
    </w:rPr>
  </w:style>
  <w:style w:type="paragraph" w:styleId="xmsonormal" w:customStyle="1">
    <w:name w:val="x_msonormal"/>
    <w:basedOn w:val="Normal"/>
    <w:rsid w:val="00C84890"/>
    <w:rPr>
      <w:rFonts w:ascii="Calibri" w:hAnsi="Calibri" w:eastAsia="Calibri" w:cs="Calibri"/>
      <w:sz w:val="22"/>
      <w:szCs w:val="22"/>
    </w:rPr>
  </w:style>
  <w:style w:type="paragraph" w:styleId="NormalWeb">
    <w:name w:val="Normal (Web)"/>
    <w:basedOn w:val="Normal"/>
    <w:uiPriority w:val="99"/>
    <w:unhideWhenUsed/>
    <w:rsid w:val="004D2730"/>
    <w:pPr>
      <w:spacing w:before="100" w:beforeAutospacing="1" w:after="100" w:afterAutospacing="1"/>
    </w:pPr>
  </w:style>
  <w:style w:type="character" w:styleId="Strong">
    <w:name w:val="Strong"/>
    <w:uiPriority w:val="22"/>
    <w:qFormat/>
    <w:rsid w:val="00F83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7336">
      <w:bodyDiv w:val="1"/>
      <w:marLeft w:val="0"/>
      <w:marRight w:val="0"/>
      <w:marTop w:val="0"/>
      <w:marBottom w:val="0"/>
      <w:divBdr>
        <w:top w:val="none" w:sz="0" w:space="0" w:color="auto"/>
        <w:left w:val="none" w:sz="0" w:space="0" w:color="auto"/>
        <w:bottom w:val="none" w:sz="0" w:space="0" w:color="auto"/>
        <w:right w:val="none" w:sz="0" w:space="0" w:color="auto"/>
      </w:divBdr>
      <w:divsChild>
        <w:div w:id="719401647">
          <w:marLeft w:val="0"/>
          <w:marRight w:val="0"/>
          <w:marTop w:val="0"/>
          <w:marBottom w:val="0"/>
          <w:divBdr>
            <w:top w:val="none" w:sz="0" w:space="0" w:color="auto"/>
            <w:left w:val="none" w:sz="0" w:space="0" w:color="auto"/>
            <w:bottom w:val="none" w:sz="0" w:space="0" w:color="auto"/>
            <w:right w:val="none" w:sz="0" w:space="0" w:color="auto"/>
          </w:divBdr>
        </w:div>
      </w:divsChild>
    </w:div>
    <w:div w:id="106779243">
      <w:bodyDiv w:val="1"/>
      <w:marLeft w:val="0"/>
      <w:marRight w:val="0"/>
      <w:marTop w:val="0"/>
      <w:marBottom w:val="0"/>
      <w:divBdr>
        <w:top w:val="none" w:sz="0" w:space="0" w:color="auto"/>
        <w:left w:val="none" w:sz="0" w:space="0" w:color="auto"/>
        <w:bottom w:val="none" w:sz="0" w:space="0" w:color="auto"/>
        <w:right w:val="none" w:sz="0" w:space="0" w:color="auto"/>
      </w:divBdr>
      <w:divsChild>
        <w:div w:id="2029596132">
          <w:marLeft w:val="0"/>
          <w:marRight w:val="0"/>
          <w:marTop w:val="0"/>
          <w:marBottom w:val="0"/>
          <w:divBdr>
            <w:top w:val="none" w:sz="0" w:space="0" w:color="auto"/>
            <w:left w:val="none" w:sz="0" w:space="0" w:color="auto"/>
            <w:bottom w:val="none" w:sz="0" w:space="0" w:color="auto"/>
            <w:right w:val="none" w:sz="0" w:space="0" w:color="auto"/>
          </w:divBdr>
        </w:div>
      </w:divsChild>
    </w:div>
    <w:div w:id="375280908">
      <w:bodyDiv w:val="1"/>
      <w:marLeft w:val="0"/>
      <w:marRight w:val="0"/>
      <w:marTop w:val="0"/>
      <w:marBottom w:val="0"/>
      <w:divBdr>
        <w:top w:val="none" w:sz="0" w:space="0" w:color="auto"/>
        <w:left w:val="none" w:sz="0" w:space="0" w:color="auto"/>
        <w:bottom w:val="none" w:sz="0" w:space="0" w:color="auto"/>
        <w:right w:val="none" w:sz="0" w:space="0" w:color="auto"/>
      </w:divBdr>
    </w:div>
    <w:div w:id="427194052">
      <w:bodyDiv w:val="1"/>
      <w:marLeft w:val="0"/>
      <w:marRight w:val="0"/>
      <w:marTop w:val="0"/>
      <w:marBottom w:val="0"/>
      <w:divBdr>
        <w:top w:val="none" w:sz="0" w:space="0" w:color="auto"/>
        <w:left w:val="none" w:sz="0" w:space="0" w:color="auto"/>
        <w:bottom w:val="none" w:sz="0" w:space="0" w:color="auto"/>
        <w:right w:val="none" w:sz="0" w:space="0" w:color="auto"/>
      </w:divBdr>
      <w:divsChild>
        <w:div w:id="1304505207">
          <w:marLeft w:val="0"/>
          <w:marRight w:val="0"/>
          <w:marTop w:val="0"/>
          <w:marBottom w:val="0"/>
          <w:divBdr>
            <w:top w:val="none" w:sz="0" w:space="0" w:color="auto"/>
            <w:left w:val="none" w:sz="0" w:space="0" w:color="auto"/>
            <w:bottom w:val="none" w:sz="0" w:space="0" w:color="auto"/>
            <w:right w:val="none" w:sz="0" w:space="0" w:color="auto"/>
          </w:divBdr>
        </w:div>
      </w:divsChild>
    </w:div>
    <w:div w:id="458304088">
      <w:bodyDiv w:val="1"/>
      <w:marLeft w:val="0"/>
      <w:marRight w:val="0"/>
      <w:marTop w:val="0"/>
      <w:marBottom w:val="0"/>
      <w:divBdr>
        <w:top w:val="none" w:sz="0" w:space="0" w:color="auto"/>
        <w:left w:val="none" w:sz="0" w:space="0" w:color="auto"/>
        <w:bottom w:val="none" w:sz="0" w:space="0" w:color="auto"/>
        <w:right w:val="none" w:sz="0" w:space="0" w:color="auto"/>
      </w:divBdr>
      <w:divsChild>
        <w:div w:id="833834604">
          <w:marLeft w:val="0"/>
          <w:marRight w:val="0"/>
          <w:marTop w:val="0"/>
          <w:marBottom w:val="0"/>
          <w:divBdr>
            <w:top w:val="none" w:sz="0" w:space="0" w:color="auto"/>
            <w:left w:val="none" w:sz="0" w:space="0" w:color="auto"/>
            <w:bottom w:val="none" w:sz="0" w:space="0" w:color="auto"/>
            <w:right w:val="none" w:sz="0" w:space="0" w:color="auto"/>
          </w:divBdr>
        </w:div>
      </w:divsChild>
    </w:div>
    <w:div w:id="753280551">
      <w:bodyDiv w:val="1"/>
      <w:marLeft w:val="0"/>
      <w:marRight w:val="0"/>
      <w:marTop w:val="0"/>
      <w:marBottom w:val="0"/>
      <w:divBdr>
        <w:top w:val="none" w:sz="0" w:space="0" w:color="auto"/>
        <w:left w:val="none" w:sz="0" w:space="0" w:color="auto"/>
        <w:bottom w:val="none" w:sz="0" w:space="0" w:color="auto"/>
        <w:right w:val="none" w:sz="0" w:space="0" w:color="auto"/>
      </w:divBdr>
      <w:divsChild>
        <w:div w:id="2078697660">
          <w:marLeft w:val="0"/>
          <w:marRight w:val="0"/>
          <w:marTop w:val="0"/>
          <w:marBottom w:val="0"/>
          <w:divBdr>
            <w:top w:val="none" w:sz="0" w:space="0" w:color="auto"/>
            <w:left w:val="none" w:sz="0" w:space="0" w:color="auto"/>
            <w:bottom w:val="none" w:sz="0" w:space="0" w:color="auto"/>
            <w:right w:val="none" w:sz="0" w:space="0" w:color="auto"/>
          </w:divBdr>
        </w:div>
      </w:divsChild>
    </w:div>
    <w:div w:id="889850334">
      <w:bodyDiv w:val="1"/>
      <w:marLeft w:val="0"/>
      <w:marRight w:val="0"/>
      <w:marTop w:val="0"/>
      <w:marBottom w:val="0"/>
      <w:divBdr>
        <w:top w:val="none" w:sz="0" w:space="0" w:color="auto"/>
        <w:left w:val="none" w:sz="0" w:space="0" w:color="auto"/>
        <w:bottom w:val="none" w:sz="0" w:space="0" w:color="auto"/>
        <w:right w:val="none" w:sz="0" w:space="0" w:color="auto"/>
      </w:divBdr>
      <w:divsChild>
        <w:div w:id="1246915836">
          <w:marLeft w:val="0"/>
          <w:marRight w:val="0"/>
          <w:marTop w:val="0"/>
          <w:marBottom w:val="0"/>
          <w:divBdr>
            <w:top w:val="none" w:sz="0" w:space="0" w:color="auto"/>
            <w:left w:val="none" w:sz="0" w:space="0" w:color="auto"/>
            <w:bottom w:val="none" w:sz="0" w:space="0" w:color="auto"/>
            <w:right w:val="none" w:sz="0" w:space="0" w:color="auto"/>
          </w:divBdr>
        </w:div>
      </w:divsChild>
    </w:div>
    <w:div w:id="932277955">
      <w:bodyDiv w:val="1"/>
      <w:marLeft w:val="0"/>
      <w:marRight w:val="0"/>
      <w:marTop w:val="0"/>
      <w:marBottom w:val="0"/>
      <w:divBdr>
        <w:top w:val="none" w:sz="0" w:space="0" w:color="auto"/>
        <w:left w:val="none" w:sz="0" w:space="0" w:color="auto"/>
        <w:bottom w:val="none" w:sz="0" w:space="0" w:color="auto"/>
        <w:right w:val="none" w:sz="0" w:space="0" w:color="auto"/>
      </w:divBdr>
    </w:div>
    <w:div w:id="1052458698">
      <w:bodyDiv w:val="1"/>
      <w:marLeft w:val="0"/>
      <w:marRight w:val="0"/>
      <w:marTop w:val="0"/>
      <w:marBottom w:val="0"/>
      <w:divBdr>
        <w:top w:val="none" w:sz="0" w:space="0" w:color="auto"/>
        <w:left w:val="none" w:sz="0" w:space="0" w:color="auto"/>
        <w:bottom w:val="none" w:sz="0" w:space="0" w:color="auto"/>
        <w:right w:val="none" w:sz="0" w:space="0" w:color="auto"/>
      </w:divBdr>
      <w:divsChild>
        <w:div w:id="887107282">
          <w:marLeft w:val="0"/>
          <w:marRight w:val="0"/>
          <w:marTop w:val="0"/>
          <w:marBottom w:val="0"/>
          <w:divBdr>
            <w:top w:val="none" w:sz="0" w:space="0" w:color="auto"/>
            <w:left w:val="none" w:sz="0" w:space="0" w:color="auto"/>
            <w:bottom w:val="none" w:sz="0" w:space="0" w:color="auto"/>
            <w:right w:val="none" w:sz="0" w:space="0" w:color="auto"/>
          </w:divBdr>
        </w:div>
      </w:divsChild>
    </w:div>
    <w:div w:id="1431971992">
      <w:bodyDiv w:val="1"/>
      <w:marLeft w:val="0"/>
      <w:marRight w:val="0"/>
      <w:marTop w:val="0"/>
      <w:marBottom w:val="0"/>
      <w:divBdr>
        <w:top w:val="none" w:sz="0" w:space="0" w:color="auto"/>
        <w:left w:val="none" w:sz="0" w:space="0" w:color="auto"/>
        <w:bottom w:val="none" w:sz="0" w:space="0" w:color="auto"/>
        <w:right w:val="none" w:sz="0" w:space="0" w:color="auto"/>
      </w:divBdr>
      <w:divsChild>
        <w:div w:id="2123455940">
          <w:marLeft w:val="0"/>
          <w:marRight w:val="0"/>
          <w:marTop w:val="0"/>
          <w:marBottom w:val="0"/>
          <w:divBdr>
            <w:top w:val="none" w:sz="0" w:space="0" w:color="auto"/>
            <w:left w:val="none" w:sz="0" w:space="0" w:color="auto"/>
            <w:bottom w:val="none" w:sz="0" w:space="0" w:color="auto"/>
            <w:right w:val="none" w:sz="0" w:space="0" w:color="auto"/>
          </w:divBdr>
        </w:div>
      </w:divsChild>
    </w:div>
    <w:div w:id="1553613283">
      <w:bodyDiv w:val="1"/>
      <w:marLeft w:val="0"/>
      <w:marRight w:val="0"/>
      <w:marTop w:val="0"/>
      <w:marBottom w:val="0"/>
      <w:divBdr>
        <w:top w:val="none" w:sz="0" w:space="0" w:color="auto"/>
        <w:left w:val="none" w:sz="0" w:space="0" w:color="auto"/>
        <w:bottom w:val="none" w:sz="0" w:space="0" w:color="auto"/>
        <w:right w:val="none" w:sz="0" w:space="0" w:color="auto"/>
      </w:divBdr>
      <w:divsChild>
        <w:div w:id="869102669">
          <w:marLeft w:val="0"/>
          <w:marRight w:val="0"/>
          <w:marTop w:val="0"/>
          <w:marBottom w:val="0"/>
          <w:divBdr>
            <w:top w:val="none" w:sz="0" w:space="0" w:color="auto"/>
            <w:left w:val="none" w:sz="0" w:space="0" w:color="auto"/>
            <w:bottom w:val="none" w:sz="0" w:space="0" w:color="auto"/>
            <w:right w:val="none" w:sz="0" w:space="0" w:color="auto"/>
          </w:divBdr>
        </w:div>
      </w:divsChild>
    </w:div>
    <w:div w:id="1597323514">
      <w:bodyDiv w:val="1"/>
      <w:marLeft w:val="0"/>
      <w:marRight w:val="0"/>
      <w:marTop w:val="0"/>
      <w:marBottom w:val="0"/>
      <w:divBdr>
        <w:top w:val="none" w:sz="0" w:space="0" w:color="auto"/>
        <w:left w:val="none" w:sz="0" w:space="0" w:color="auto"/>
        <w:bottom w:val="none" w:sz="0" w:space="0" w:color="auto"/>
        <w:right w:val="none" w:sz="0" w:space="0" w:color="auto"/>
      </w:divBdr>
      <w:divsChild>
        <w:div w:id="2016413976">
          <w:marLeft w:val="0"/>
          <w:marRight w:val="0"/>
          <w:marTop w:val="0"/>
          <w:marBottom w:val="0"/>
          <w:divBdr>
            <w:top w:val="none" w:sz="0" w:space="0" w:color="auto"/>
            <w:left w:val="none" w:sz="0" w:space="0" w:color="auto"/>
            <w:bottom w:val="none" w:sz="0" w:space="0" w:color="auto"/>
            <w:right w:val="none" w:sz="0" w:space="0" w:color="auto"/>
          </w:divBdr>
        </w:div>
      </w:divsChild>
    </w:div>
    <w:div w:id="1934702604">
      <w:bodyDiv w:val="1"/>
      <w:marLeft w:val="0"/>
      <w:marRight w:val="0"/>
      <w:marTop w:val="0"/>
      <w:marBottom w:val="0"/>
      <w:divBdr>
        <w:top w:val="none" w:sz="0" w:space="0" w:color="auto"/>
        <w:left w:val="none" w:sz="0" w:space="0" w:color="auto"/>
        <w:bottom w:val="none" w:sz="0" w:space="0" w:color="auto"/>
        <w:right w:val="none" w:sz="0" w:space="0" w:color="auto"/>
      </w:divBdr>
    </w:div>
    <w:div w:id="2117361824">
      <w:bodyDiv w:val="1"/>
      <w:marLeft w:val="0"/>
      <w:marRight w:val="0"/>
      <w:marTop w:val="0"/>
      <w:marBottom w:val="0"/>
      <w:divBdr>
        <w:top w:val="none" w:sz="0" w:space="0" w:color="auto"/>
        <w:left w:val="none" w:sz="0" w:space="0" w:color="auto"/>
        <w:bottom w:val="none" w:sz="0" w:space="0" w:color="auto"/>
        <w:right w:val="none" w:sz="0" w:space="0" w:color="auto"/>
      </w:divBdr>
      <w:divsChild>
        <w:div w:id="12781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ee9a66e-368b-45fb-9c06-9e8442c842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337638478765488C2965B07B7EA5B4" ma:contentTypeVersion="18" ma:contentTypeDescription="Create a new document." ma:contentTypeScope="" ma:versionID="32e0a0f061fa17cb8401f04c4acbe7a6">
  <xsd:schema xmlns:xsd="http://www.w3.org/2001/XMLSchema" xmlns:xs="http://www.w3.org/2001/XMLSchema" xmlns:p="http://schemas.microsoft.com/office/2006/metadata/properties" xmlns:ns3="f001487c-90d3-486e-8476-76965f2946fc" xmlns:ns4="bee9a66e-368b-45fb-9c06-9e8442c842e5" targetNamespace="http://schemas.microsoft.com/office/2006/metadata/properties" ma:root="true" ma:fieldsID="a366ec5c488f5319c5c71287a230520e" ns3:_="" ns4:_="">
    <xsd:import namespace="f001487c-90d3-486e-8476-76965f2946fc"/>
    <xsd:import namespace="bee9a66e-368b-45fb-9c06-9e8442c842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487c-90d3-486e-8476-76965f2946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9a66e-368b-45fb-9c06-9e8442c842e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AD753-941B-4CC7-A7E3-ADECFA88A78E}">
  <ds:schemaRefs>
    <ds:schemaRef ds:uri="http://schemas.microsoft.com/sharepoint/v3/contenttype/forms"/>
  </ds:schemaRefs>
</ds:datastoreItem>
</file>

<file path=customXml/itemProps2.xml><?xml version="1.0" encoding="utf-8"?>
<ds:datastoreItem xmlns:ds="http://schemas.openxmlformats.org/officeDocument/2006/customXml" ds:itemID="{1D2072EF-DE7F-4FEA-9C6B-0CF70E518CCB}">
  <ds:schemaRef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f001487c-90d3-486e-8476-76965f2946fc"/>
    <ds:schemaRef ds:uri="http://schemas.microsoft.com/office/2006/documentManagement/types"/>
    <ds:schemaRef ds:uri="http://purl.org/dc/elements/1.1/"/>
    <ds:schemaRef ds:uri="bee9a66e-368b-45fb-9c06-9e8442c842e5"/>
  </ds:schemaRefs>
</ds:datastoreItem>
</file>

<file path=customXml/itemProps3.xml><?xml version="1.0" encoding="utf-8"?>
<ds:datastoreItem xmlns:ds="http://schemas.openxmlformats.org/officeDocument/2006/customXml" ds:itemID="{38E47967-CBD3-43C8-A378-63302D8BE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487c-90d3-486e-8476-76965f2946fc"/>
    <ds:schemaRef ds:uri="bee9a66e-368b-45fb-9c06-9e8442c8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Chautauqua County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MEETING SUMMARY</dc:title>
  <dc:subject/>
  <dc:creator>Chautauqua County</dc:creator>
  <keywords/>
  <dc:description/>
  <lastModifiedBy>Reuben Hernandez</lastModifiedBy>
  <revision>3</revision>
  <lastPrinted>2022-07-12T19:35:00.0000000Z</lastPrinted>
  <dcterms:created xsi:type="dcterms:W3CDTF">2025-03-06T21:32:00.0000000Z</dcterms:created>
  <dcterms:modified xsi:type="dcterms:W3CDTF">2025-03-11T17:35:54.7469934Z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0x0101007B337638478765488C2965B07B7EA5B4</vt:lpwstr>
  </property>
  <property fmtid="{D5CDD505-2E9C-101B-9397-08002B2CF9AE}" pid="3" name="GrammarlyDocumentId">
    <vt:lpwstr>708d197aab6c0b8b9e3f96c63b1b770dc93b9fe62ced9c6e2385ac5fd1ae19c8</vt:lpwstr>
  </property>
</Properties>
</file>