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7A933" w14:textId="77777777" w:rsidR="000D3F95" w:rsidRDefault="00C1398D">
      <w:r>
        <w:rPr>
          <w:noProof/>
        </w:rPr>
        <w:drawing>
          <wp:inline distT="0" distB="0" distL="0" distR="0" wp14:anchorId="15265D3C" wp14:editId="7BD38A14">
            <wp:extent cx="3321050" cy="1327150"/>
            <wp:effectExtent l="0" t="0" r="0" b="0"/>
            <wp:docPr id="1" name="Picture 1" descr="LandBank_Landscape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Bank_Landscape_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1050" cy="1327150"/>
                    </a:xfrm>
                    <a:prstGeom prst="rect">
                      <a:avLst/>
                    </a:prstGeom>
                    <a:noFill/>
                    <a:ln>
                      <a:noFill/>
                    </a:ln>
                  </pic:spPr>
                </pic:pic>
              </a:graphicData>
            </a:graphic>
          </wp:inline>
        </w:drawing>
      </w:r>
    </w:p>
    <w:p w14:paraId="7A92DF3E" w14:textId="77777777" w:rsidR="000D3F95" w:rsidRDefault="000D3F95"/>
    <w:p w14:paraId="6F8B45EE" w14:textId="77777777" w:rsidR="000D3F95" w:rsidRDefault="000D3F95"/>
    <w:p w14:paraId="4D06B7C4" w14:textId="77777777" w:rsidR="000D3F95" w:rsidRDefault="000D3F95"/>
    <w:p w14:paraId="15C4C13C" w14:textId="77777777" w:rsidR="00664679" w:rsidRDefault="009B6BC8" w:rsidP="000D3F95">
      <w:pPr>
        <w:jc w:val="center"/>
        <w:rPr>
          <w:b/>
        </w:rPr>
      </w:pPr>
      <w:r>
        <w:rPr>
          <w:b/>
        </w:rPr>
        <w:t xml:space="preserve">BOARD </w:t>
      </w:r>
      <w:r w:rsidR="00664679" w:rsidRPr="00FC3216">
        <w:rPr>
          <w:b/>
        </w:rPr>
        <w:t>MEETING SUMMARY</w:t>
      </w:r>
    </w:p>
    <w:p w14:paraId="3835C4E8" w14:textId="77777777" w:rsidR="00FC3216" w:rsidRDefault="00FC3216">
      <w:pPr>
        <w:rPr>
          <w:b/>
        </w:rPr>
      </w:pPr>
    </w:p>
    <w:p w14:paraId="01CFD545" w14:textId="77777777" w:rsidR="000D3F95" w:rsidRDefault="000D3F95">
      <w:pPr>
        <w:rPr>
          <w:b/>
        </w:rPr>
      </w:pPr>
    </w:p>
    <w:p w14:paraId="1D357B81" w14:textId="77777777" w:rsidR="00FC3216" w:rsidRDefault="009B6BC8" w:rsidP="00262AB0">
      <w:pPr>
        <w:jc w:val="right"/>
        <w:rPr>
          <w:b/>
        </w:rPr>
      </w:pPr>
      <w:r>
        <w:rPr>
          <w:b/>
        </w:rPr>
        <w:t>DATE:</w:t>
      </w:r>
      <w:r w:rsidR="00A8253A">
        <w:rPr>
          <w:b/>
        </w:rPr>
        <w:t xml:space="preserve"> </w:t>
      </w:r>
      <w:r w:rsidR="007E6C1B">
        <w:rPr>
          <w:b/>
        </w:rPr>
        <w:t>02-14</w:t>
      </w:r>
      <w:r w:rsidR="000C0C6B">
        <w:rPr>
          <w:b/>
        </w:rPr>
        <w:t>-24</w:t>
      </w:r>
      <w:r>
        <w:rPr>
          <w:b/>
        </w:rPr>
        <w:tab/>
      </w:r>
      <w:r>
        <w:rPr>
          <w:b/>
        </w:rPr>
        <w:tab/>
      </w:r>
      <w:r>
        <w:rPr>
          <w:b/>
        </w:rPr>
        <w:tab/>
      </w:r>
      <w:r>
        <w:rPr>
          <w:b/>
        </w:rPr>
        <w:tab/>
      </w:r>
      <w:r>
        <w:rPr>
          <w:b/>
        </w:rPr>
        <w:tab/>
      </w:r>
      <w:r>
        <w:rPr>
          <w:b/>
        </w:rPr>
        <w:tab/>
        <w:t>LOCATION:</w:t>
      </w:r>
      <w:r w:rsidR="00A8253A">
        <w:rPr>
          <w:b/>
        </w:rPr>
        <w:t xml:space="preserve"> </w:t>
      </w:r>
      <w:r w:rsidR="00262AB0">
        <w:rPr>
          <w:b/>
        </w:rPr>
        <w:t>GERACE OFFICE BLDG, ROOM 331, Mayville, NY</w:t>
      </w:r>
    </w:p>
    <w:p w14:paraId="27CFC9A0" w14:textId="77777777" w:rsidR="000D3F95" w:rsidRDefault="000D3F95">
      <w:pPr>
        <w:rPr>
          <w:b/>
          <w:u w:val="single"/>
        </w:rPr>
      </w:pPr>
    </w:p>
    <w:p w14:paraId="6976CDB9" w14:textId="77777777" w:rsidR="009E2208" w:rsidRPr="009247E9" w:rsidRDefault="00FC3216">
      <w:pPr>
        <w:rPr>
          <w:b/>
        </w:rPr>
      </w:pPr>
      <w:r w:rsidRPr="004D2730">
        <w:rPr>
          <w:b/>
          <w:color w:val="000000" w:themeColor="text1"/>
          <w:u w:val="single"/>
        </w:rPr>
        <w:t>Attendees</w:t>
      </w:r>
      <w:r w:rsidRPr="004D2730">
        <w:rPr>
          <w:b/>
          <w:color w:val="000000" w:themeColor="text1"/>
        </w:rPr>
        <w:t>:</w:t>
      </w:r>
      <w:r w:rsidR="009E2208" w:rsidRPr="004D2730">
        <w:rPr>
          <w:b/>
          <w:color w:val="000000" w:themeColor="text1"/>
        </w:rPr>
        <w:t xml:space="preserve"> </w:t>
      </w:r>
      <w:r w:rsidR="00FE183B" w:rsidRPr="009247E9">
        <w:rPr>
          <w:b/>
        </w:rPr>
        <w:t>Bob Scudder, Bonnie</w:t>
      </w:r>
      <w:r w:rsidR="004E7B4F" w:rsidRPr="009247E9">
        <w:rPr>
          <w:b/>
        </w:rPr>
        <w:t xml:space="preserve"> Strickland, </w:t>
      </w:r>
      <w:r w:rsidR="00105BB5" w:rsidRPr="009247E9">
        <w:rPr>
          <w:b/>
        </w:rPr>
        <w:t xml:space="preserve">Chuck Cornell, </w:t>
      </w:r>
      <w:r w:rsidR="00262AB0" w:rsidRPr="009247E9">
        <w:rPr>
          <w:b/>
        </w:rPr>
        <w:t>Diane Hannum,</w:t>
      </w:r>
      <w:r w:rsidR="00FE183B" w:rsidRPr="009247E9">
        <w:rPr>
          <w:b/>
        </w:rPr>
        <w:t xml:space="preserve"> </w:t>
      </w:r>
      <w:r w:rsidR="009247E9" w:rsidRPr="009247E9">
        <w:rPr>
          <w:b/>
        </w:rPr>
        <w:t>Mark Geise</w:t>
      </w:r>
      <w:r w:rsidR="00FE183B" w:rsidRPr="009247E9">
        <w:rPr>
          <w:b/>
        </w:rPr>
        <w:t>,</w:t>
      </w:r>
      <w:r w:rsidR="00262AB0" w:rsidRPr="009247E9">
        <w:rPr>
          <w:b/>
        </w:rPr>
        <w:t xml:space="preserve"> </w:t>
      </w:r>
      <w:r w:rsidR="00105BB5" w:rsidRPr="009247E9">
        <w:rPr>
          <w:b/>
        </w:rPr>
        <w:t>John Hemmer,</w:t>
      </w:r>
      <w:r w:rsidR="009E2208" w:rsidRPr="009247E9">
        <w:rPr>
          <w:b/>
        </w:rPr>
        <w:t xml:space="preserve"> Lou Drago,</w:t>
      </w:r>
      <w:r w:rsidR="00363B69" w:rsidRPr="009247E9">
        <w:rPr>
          <w:b/>
        </w:rPr>
        <w:t xml:space="preserve"> </w:t>
      </w:r>
      <w:r w:rsidR="009247E9" w:rsidRPr="009247E9">
        <w:rPr>
          <w:b/>
        </w:rPr>
        <w:t xml:space="preserve">Rebecca Meeder, Todd </w:t>
      </w:r>
      <w:proofErr w:type="spellStart"/>
      <w:r w:rsidR="009247E9" w:rsidRPr="009247E9">
        <w:rPr>
          <w:b/>
        </w:rPr>
        <w:t>Hnityszyn</w:t>
      </w:r>
      <w:proofErr w:type="spellEnd"/>
    </w:p>
    <w:p w14:paraId="0DBF20CE" w14:textId="77777777" w:rsidR="000F306B" w:rsidRPr="004D2730" w:rsidRDefault="002E5493">
      <w:pPr>
        <w:rPr>
          <w:color w:val="000000" w:themeColor="text1"/>
        </w:rPr>
      </w:pPr>
      <w:r w:rsidRPr="004D2730">
        <w:rPr>
          <w:b/>
          <w:color w:val="000000" w:themeColor="text1"/>
          <w:u w:val="single"/>
        </w:rPr>
        <w:t>Absent:</w:t>
      </w:r>
      <w:r w:rsidR="003E2E67" w:rsidRPr="004D2730">
        <w:rPr>
          <w:b/>
          <w:color w:val="000000" w:themeColor="text1"/>
          <w:u w:val="single"/>
        </w:rPr>
        <w:t xml:space="preserve"> </w:t>
      </w:r>
      <w:r w:rsidR="009E2208" w:rsidRPr="004D2730">
        <w:rPr>
          <w:color w:val="000000" w:themeColor="text1"/>
        </w:rPr>
        <w:t xml:space="preserve"> </w:t>
      </w:r>
    </w:p>
    <w:p w14:paraId="785A3634" w14:textId="77777777" w:rsidR="002E5493" w:rsidRPr="004D2730" w:rsidRDefault="002E5493">
      <w:pPr>
        <w:rPr>
          <w:color w:val="000000" w:themeColor="text1"/>
        </w:rPr>
      </w:pPr>
      <w:r w:rsidRPr="004D2730">
        <w:rPr>
          <w:b/>
          <w:color w:val="000000" w:themeColor="text1"/>
          <w:u w:val="single"/>
        </w:rPr>
        <w:t>Excused</w:t>
      </w:r>
      <w:r w:rsidRPr="004D2730">
        <w:rPr>
          <w:color w:val="000000" w:themeColor="text1"/>
        </w:rPr>
        <w:t>:</w:t>
      </w:r>
      <w:r w:rsidR="00105BB5" w:rsidRPr="004D2730">
        <w:rPr>
          <w:color w:val="000000" w:themeColor="text1"/>
        </w:rPr>
        <w:t xml:space="preserve"> </w:t>
      </w:r>
      <w:r w:rsidR="009247E9">
        <w:rPr>
          <w:color w:val="000000" w:themeColor="text1"/>
        </w:rPr>
        <w:t>Shelley Lincoln, Hugh Butler</w:t>
      </w:r>
    </w:p>
    <w:p w14:paraId="37DE7203" w14:textId="77777777" w:rsidR="000F306B" w:rsidRPr="004D2730" w:rsidRDefault="000D3F95" w:rsidP="002E5493">
      <w:pPr>
        <w:rPr>
          <w:b/>
          <w:color w:val="000000" w:themeColor="text1"/>
        </w:rPr>
      </w:pPr>
      <w:r w:rsidRPr="004D2730">
        <w:rPr>
          <w:b/>
          <w:color w:val="000000" w:themeColor="text1"/>
          <w:u w:val="single"/>
        </w:rPr>
        <w:t>Guests</w:t>
      </w:r>
      <w:r w:rsidRPr="004D2730">
        <w:rPr>
          <w:b/>
          <w:color w:val="000000" w:themeColor="text1"/>
        </w:rPr>
        <w:t>:</w:t>
      </w:r>
      <w:r w:rsidR="00BA30CE" w:rsidRPr="004D2730">
        <w:rPr>
          <w:b/>
          <w:color w:val="000000" w:themeColor="text1"/>
        </w:rPr>
        <w:t xml:space="preserve"> </w:t>
      </w:r>
    </w:p>
    <w:p w14:paraId="6BC8A026" w14:textId="77777777" w:rsidR="00004C89" w:rsidRDefault="00004C89">
      <w:pPr>
        <w:rPr>
          <w:b/>
        </w:rPr>
      </w:pPr>
    </w:p>
    <w:p w14:paraId="0AB4C174" w14:textId="77777777" w:rsidR="00FC3216" w:rsidRDefault="000D3F95">
      <w:pPr>
        <w:rPr>
          <w:b/>
        </w:rPr>
      </w:pPr>
      <w:r>
        <w:rPr>
          <w:b/>
        </w:rPr>
        <w:t>HIGHLIGHTS</w:t>
      </w:r>
    </w:p>
    <w:p w14:paraId="536E2521" w14:textId="77777777" w:rsidR="000D3F95" w:rsidRDefault="000D3F9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7991"/>
      </w:tblGrid>
      <w:tr w:rsidR="00074A50" w:rsidRPr="000D6DBA" w14:paraId="5D714430" w14:textId="77777777" w:rsidTr="000D6DBA">
        <w:tc>
          <w:tcPr>
            <w:tcW w:w="648" w:type="dxa"/>
            <w:shd w:val="clear" w:color="auto" w:fill="auto"/>
          </w:tcPr>
          <w:p w14:paraId="43934059" w14:textId="77777777" w:rsidR="00074A50" w:rsidRDefault="00074A50">
            <w:pPr>
              <w:rPr>
                <w:b/>
              </w:rPr>
            </w:pPr>
            <w:r>
              <w:rPr>
                <w:b/>
              </w:rPr>
              <w:t>1</w:t>
            </w:r>
          </w:p>
        </w:tc>
        <w:tc>
          <w:tcPr>
            <w:tcW w:w="8208" w:type="dxa"/>
            <w:shd w:val="clear" w:color="auto" w:fill="auto"/>
          </w:tcPr>
          <w:p w14:paraId="03187C9D" w14:textId="77777777" w:rsidR="00074A50" w:rsidRPr="000D6DBA" w:rsidRDefault="00074A50" w:rsidP="00BA30CE">
            <w:pPr>
              <w:rPr>
                <w:b/>
              </w:rPr>
            </w:pPr>
            <w:r>
              <w:rPr>
                <w:b/>
              </w:rPr>
              <w:t>Welcome</w:t>
            </w:r>
            <w:r w:rsidR="00A8253A">
              <w:rPr>
                <w:b/>
              </w:rPr>
              <w:t xml:space="preserve"> &amp; Privilege of the Floor</w:t>
            </w:r>
            <w:r w:rsidR="004D0C70">
              <w:rPr>
                <w:b/>
              </w:rPr>
              <w:t xml:space="preserve">: </w:t>
            </w:r>
            <w:r w:rsidR="00105BB5">
              <w:t>John</w:t>
            </w:r>
            <w:r w:rsidR="009E2208">
              <w:t xml:space="preserve"> H. The </w:t>
            </w:r>
            <w:r w:rsidR="00363B69">
              <w:t xml:space="preserve">meeting </w:t>
            </w:r>
            <w:r w:rsidR="009E2208">
              <w:t xml:space="preserve">was started </w:t>
            </w:r>
            <w:r w:rsidR="00363B69">
              <w:t xml:space="preserve">once </w:t>
            </w:r>
            <w:r w:rsidR="0046565C">
              <w:t xml:space="preserve">a </w:t>
            </w:r>
            <w:r w:rsidR="00363B69">
              <w:t xml:space="preserve">quorum was present at </w:t>
            </w:r>
            <w:r w:rsidR="00363B69" w:rsidRPr="007053F8">
              <w:t>9:</w:t>
            </w:r>
            <w:r w:rsidR="009247E9">
              <w:t>10</w:t>
            </w:r>
            <w:r w:rsidR="00363B69" w:rsidRPr="007053F8">
              <w:t xml:space="preserve"> AM</w:t>
            </w:r>
            <w:r w:rsidR="00363B69">
              <w:t xml:space="preserve">. </w:t>
            </w:r>
          </w:p>
        </w:tc>
      </w:tr>
      <w:tr w:rsidR="006002E0" w:rsidRPr="000D6DBA" w14:paraId="07A7B62C" w14:textId="77777777" w:rsidTr="000D6DBA">
        <w:tc>
          <w:tcPr>
            <w:tcW w:w="648" w:type="dxa"/>
            <w:shd w:val="clear" w:color="auto" w:fill="auto"/>
          </w:tcPr>
          <w:p w14:paraId="5D51C546" w14:textId="77777777" w:rsidR="006002E0" w:rsidRPr="000D6DBA" w:rsidRDefault="004D0C70">
            <w:pPr>
              <w:rPr>
                <w:b/>
              </w:rPr>
            </w:pPr>
            <w:r>
              <w:rPr>
                <w:b/>
              </w:rPr>
              <w:t>2</w:t>
            </w:r>
          </w:p>
        </w:tc>
        <w:tc>
          <w:tcPr>
            <w:tcW w:w="8208" w:type="dxa"/>
            <w:shd w:val="clear" w:color="auto" w:fill="auto"/>
          </w:tcPr>
          <w:p w14:paraId="2509E520" w14:textId="77777777" w:rsidR="006002E0" w:rsidRPr="00A8253A" w:rsidRDefault="006002E0" w:rsidP="000F306B">
            <w:r w:rsidRPr="000D6DBA">
              <w:rPr>
                <w:b/>
              </w:rPr>
              <w:t>Approval of Minutes</w:t>
            </w:r>
            <w:r w:rsidR="002E5493">
              <w:rPr>
                <w:b/>
              </w:rPr>
              <w:t>:</w:t>
            </w:r>
            <w:r w:rsidR="00A8253A">
              <w:t xml:space="preserve"> The minutes of the </w:t>
            </w:r>
            <w:r w:rsidR="00FE183B">
              <w:t>December</w:t>
            </w:r>
            <w:r w:rsidR="00960B4B">
              <w:t xml:space="preserve"> meeting </w:t>
            </w:r>
            <w:r w:rsidR="007053F8">
              <w:t>w</w:t>
            </w:r>
            <w:r w:rsidR="009E2208">
              <w:t>ere</w:t>
            </w:r>
            <w:r w:rsidR="00960B4B">
              <w:t xml:space="preserve"> </w:t>
            </w:r>
            <w:r w:rsidR="009E2208">
              <w:t>reviewed and approved</w:t>
            </w:r>
            <w:r w:rsidR="009247E9">
              <w:t xml:space="preserve">, with a motion by   and seconded by </w:t>
            </w:r>
            <w:proofErr w:type="gramStart"/>
            <w:r w:rsidR="009247E9">
              <w:t xml:space="preserve">  .</w:t>
            </w:r>
            <w:proofErr w:type="gramEnd"/>
            <w:r w:rsidR="009247E9">
              <w:t xml:space="preserve">  January Meeting had been cancelled, so no minutes to review.</w:t>
            </w:r>
          </w:p>
        </w:tc>
      </w:tr>
      <w:tr w:rsidR="00A8253A" w:rsidRPr="000D6DBA" w14:paraId="6DDBA2D1" w14:textId="77777777" w:rsidTr="000D6DBA">
        <w:tc>
          <w:tcPr>
            <w:tcW w:w="648" w:type="dxa"/>
            <w:shd w:val="clear" w:color="auto" w:fill="auto"/>
          </w:tcPr>
          <w:p w14:paraId="48047CA4" w14:textId="77777777" w:rsidR="00A8253A" w:rsidRDefault="00A8253A">
            <w:pPr>
              <w:rPr>
                <w:b/>
              </w:rPr>
            </w:pPr>
            <w:r>
              <w:rPr>
                <w:b/>
              </w:rPr>
              <w:t>3</w:t>
            </w:r>
          </w:p>
        </w:tc>
        <w:tc>
          <w:tcPr>
            <w:tcW w:w="8208" w:type="dxa"/>
            <w:shd w:val="clear" w:color="auto" w:fill="auto"/>
          </w:tcPr>
          <w:p w14:paraId="6F2E846E" w14:textId="77777777" w:rsidR="00960B4B" w:rsidRDefault="00A8253A" w:rsidP="00363B69">
            <w:r>
              <w:rPr>
                <w:b/>
              </w:rPr>
              <w:t>Property Disposition</w:t>
            </w:r>
            <w:r w:rsidR="00FE183B">
              <w:rPr>
                <w:b/>
              </w:rPr>
              <w:t>s</w:t>
            </w:r>
            <w:r>
              <w:rPr>
                <w:b/>
              </w:rPr>
              <w:t xml:space="preserve">: </w:t>
            </w:r>
          </w:p>
          <w:p w14:paraId="669B5C88" w14:textId="77777777" w:rsidR="00A8253A" w:rsidRDefault="00FE183B" w:rsidP="000F306B">
            <w:r>
              <w:t>Purchasers were approved for the following properties:</w:t>
            </w:r>
          </w:p>
          <w:p w14:paraId="7139AEE3" w14:textId="77777777" w:rsidR="00B94102" w:rsidRDefault="00BA30CE" w:rsidP="00BA30CE">
            <w:pPr>
              <w:pStyle w:val="ListParagraph"/>
              <w:ind w:left="0"/>
            </w:pPr>
            <w:r>
              <w:t>Property Acquisition/Disposition – Homes &amp; Side Lots (G. Paradis)</w:t>
            </w:r>
          </w:p>
          <w:p w14:paraId="4CF7205E" w14:textId="77777777" w:rsidR="00B94102" w:rsidRDefault="00B94102" w:rsidP="00BA30CE">
            <w:pPr>
              <w:pStyle w:val="ListParagraph"/>
              <w:ind w:left="0"/>
            </w:pPr>
          </w:p>
          <w:p w14:paraId="3FA19130" w14:textId="77777777" w:rsidR="00BA30CE" w:rsidRPr="00EE288A" w:rsidRDefault="00BA30CE" w:rsidP="00BA30CE">
            <w:pPr>
              <w:pStyle w:val="xmsonormal"/>
            </w:pPr>
            <w:r w:rsidRPr="00EE288A">
              <w:t>29 No. Pangolin</w:t>
            </w:r>
            <w:r>
              <w:t xml:space="preserve"> Dunkirk</w:t>
            </w:r>
            <w:r>
              <w:tab/>
            </w:r>
            <w:r>
              <w:tab/>
            </w:r>
            <w:r>
              <w:tab/>
            </w:r>
            <w:r w:rsidRPr="00EE288A">
              <w:t>79.12-1-7</w:t>
            </w:r>
          </w:p>
          <w:p w14:paraId="344BAC84" w14:textId="77777777" w:rsidR="00BA30CE" w:rsidRDefault="00BA30CE" w:rsidP="00BA30CE">
            <w:pPr>
              <w:pStyle w:val="xmsonormal"/>
            </w:pPr>
            <w:r w:rsidRPr="00EE288A">
              <w:t>67 Pearl St. Jamestown</w:t>
            </w:r>
            <w:r w:rsidRPr="00EE288A">
              <w:tab/>
            </w:r>
            <w:r>
              <w:tab/>
            </w:r>
            <w:r>
              <w:tab/>
            </w:r>
            <w:r w:rsidRPr="00EE288A">
              <w:t>387.12-5-24 &amp; 25</w:t>
            </w:r>
          </w:p>
          <w:p w14:paraId="562601C5" w14:textId="77777777" w:rsidR="00BA30CE" w:rsidRDefault="00BA30CE" w:rsidP="00BA30CE">
            <w:pPr>
              <w:pStyle w:val="xmsonormal"/>
            </w:pPr>
            <w:r>
              <w:t>532 Columbus Dunkirk (side lot)</w:t>
            </w:r>
            <w:r>
              <w:tab/>
            </w:r>
            <w:r>
              <w:tab/>
              <w:t>79.19-1-21</w:t>
            </w:r>
          </w:p>
          <w:p w14:paraId="0B1EB6CA" w14:textId="77777777" w:rsidR="000C0C6B" w:rsidRPr="00EE288A" w:rsidRDefault="000C0C6B" w:rsidP="00BA30CE">
            <w:pPr>
              <w:pStyle w:val="xmsonormal"/>
            </w:pPr>
          </w:p>
          <w:p w14:paraId="34571D27" w14:textId="77777777" w:rsidR="00BA30CE" w:rsidRPr="00B94102" w:rsidRDefault="00BA30CE" w:rsidP="00BA30CE">
            <w:pPr>
              <w:pStyle w:val="xmsonormal"/>
              <w:rPr>
                <w:rFonts w:ascii="Times New Roman" w:hAnsi="Times New Roman" w:cs="Times New Roman"/>
                <w:b/>
                <w:sz w:val="24"/>
              </w:rPr>
            </w:pPr>
            <w:r w:rsidRPr="00B94102">
              <w:rPr>
                <w:rFonts w:ascii="Times New Roman" w:hAnsi="Times New Roman" w:cs="Times New Roman"/>
                <w:b/>
                <w:sz w:val="24"/>
              </w:rPr>
              <w:t>Donation Proposed – Vacant Lot</w:t>
            </w:r>
          </w:p>
          <w:p w14:paraId="0D063CBC" w14:textId="77777777" w:rsidR="00BA30CE" w:rsidRDefault="00BA30CE" w:rsidP="00BA30CE">
            <w:pPr>
              <w:pStyle w:val="xmsonormal"/>
              <w:rPr>
                <w:rFonts w:eastAsia="Times New Roman"/>
                <w:color w:val="212529"/>
              </w:rPr>
            </w:pPr>
            <w:r w:rsidRPr="00B94102">
              <w:t>Lakeshore Dr. E.</w:t>
            </w:r>
            <w:r w:rsidRPr="00EE288A">
              <w:rPr>
                <w:b/>
              </w:rPr>
              <w:tab/>
            </w:r>
            <w:r>
              <w:rPr>
                <w:b/>
              </w:rPr>
              <w:tab/>
            </w:r>
            <w:r w:rsidR="000C0C6B">
              <w:rPr>
                <w:b/>
              </w:rPr>
              <w:t xml:space="preserve">              </w:t>
            </w:r>
            <w:r w:rsidRPr="00BA30CE">
              <w:rPr>
                <w:rFonts w:eastAsia="Times New Roman"/>
                <w:color w:val="212529"/>
              </w:rPr>
              <w:t>79.12-2-3 (75x100 vacant lot)</w:t>
            </w:r>
          </w:p>
          <w:p w14:paraId="4354AA6D" w14:textId="77777777" w:rsidR="000C0C6B" w:rsidRPr="00EE288A" w:rsidRDefault="000C0C6B" w:rsidP="00BA30CE">
            <w:pPr>
              <w:pStyle w:val="xmsonormal"/>
              <w:rPr>
                <w:b/>
              </w:rPr>
            </w:pPr>
          </w:p>
          <w:p w14:paraId="221ADEEE" w14:textId="77777777" w:rsidR="00130D46" w:rsidRDefault="00E73914" w:rsidP="00E73914">
            <w:r>
              <w:t>As requested by the board, we will no longer redact the names of the proposed buyers. It was discussed placing a covenant on 29 North Pangolin to ensure owner occupancy. The Lakeshore Dr. E. donor will receive a donation receipt for her taxes. There was unanimous approval of the resolution by the board.</w:t>
            </w:r>
          </w:p>
          <w:p w14:paraId="7BE7274D" w14:textId="77777777" w:rsidR="00291DC6" w:rsidRPr="00AA181A" w:rsidRDefault="00291DC6" w:rsidP="00E73914"/>
        </w:tc>
      </w:tr>
      <w:tr w:rsidR="009E2208" w:rsidRPr="000D6DBA" w14:paraId="45A0DF74" w14:textId="77777777" w:rsidTr="000D6DBA">
        <w:tc>
          <w:tcPr>
            <w:tcW w:w="648" w:type="dxa"/>
            <w:shd w:val="clear" w:color="auto" w:fill="auto"/>
          </w:tcPr>
          <w:p w14:paraId="1E0210DB" w14:textId="77777777" w:rsidR="009E2208" w:rsidRDefault="009E2208">
            <w:pPr>
              <w:rPr>
                <w:b/>
              </w:rPr>
            </w:pPr>
            <w:r>
              <w:rPr>
                <w:b/>
              </w:rPr>
              <w:t xml:space="preserve">4. </w:t>
            </w:r>
          </w:p>
        </w:tc>
        <w:tc>
          <w:tcPr>
            <w:tcW w:w="8208" w:type="dxa"/>
            <w:shd w:val="clear" w:color="auto" w:fill="auto"/>
          </w:tcPr>
          <w:p w14:paraId="504D6ECF" w14:textId="77777777" w:rsidR="009E2208" w:rsidRPr="004D2730" w:rsidRDefault="00AA181A" w:rsidP="004D2730">
            <w:pPr>
              <w:pStyle w:val="NormalWeb"/>
            </w:pPr>
            <w:r>
              <w:rPr>
                <w:b/>
              </w:rPr>
              <w:t xml:space="preserve">Financial Report: </w:t>
            </w:r>
            <w:r w:rsidR="004D2730" w:rsidRPr="004D2730">
              <w:rPr>
                <w:bCs/>
                <w:color w:val="000000"/>
              </w:rPr>
              <w:t>The audit committee meet on Monday, the 12th, to address any inquiries regarding the audit</w:t>
            </w:r>
            <w:r w:rsidR="004D2730">
              <w:rPr>
                <w:b/>
                <w:bCs/>
                <w:color w:val="000000"/>
              </w:rPr>
              <w:t>.</w:t>
            </w:r>
            <w:r w:rsidR="00291DC6">
              <w:t xml:space="preserve"> Our auditors meet with us via Zoom.</w:t>
            </w:r>
            <w:r w:rsidR="004D2730">
              <w:rPr>
                <w:b/>
                <w:bCs/>
                <w:color w:val="000000"/>
                <w:sz w:val="34"/>
                <w:szCs w:val="34"/>
              </w:rPr>
              <w:t xml:space="preserve"> </w:t>
            </w:r>
            <w:r w:rsidR="004D2730" w:rsidRPr="004D2730">
              <w:rPr>
                <w:bCs/>
                <w:color w:val="000000"/>
                <w:szCs w:val="34"/>
              </w:rPr>
              <w:t xml:space="preserve">The performance </w:t>
            </w:r>
            <w:r w:rsidR="009247E9">
              <w:rPr>
                <w:bCs/>
                <w:color w:val="000000"/>
                <w:szCs w:val="34"/>
              </w:rPr>
              <w:t xml:space="preserve">escrow </w:t>
            </w:r>
            <w:r w:rsidR="004D2730" w:rsidRPr="004D2730">
              <w:rPr>
                <w:bCs/>
                <w:color w:val="000000"/>
                <w:szCs w:val="34"/>
              </w:rPr>
              <w:t xml:space="preserve">fund audit revealed several long-standing cases that had previously gone unaddressed. </w:t>
            </w:r>
            <w:r w:rsidR="009247E9">
              <w:rPr>
                <w:bCs/>
                <w:color w:val="000000"/>
                <w:szCs w:val="34"/>
              </w:rPr>
              <w:t>Purchasers were sent</w:t>
            </w:r>
            <w:r w:rsidR="004D2730" w:rsidRPr="004D2730">
              <w:rPr>
                <w:bCs/>
                <w:color w:val="000000"/>
                <w:szCs w:val="34"/>
              </w:rPr>
              <w:t xml:space="preserve"> multiple notifications without any response </w:t>
            </w:r>
            <w:r w:rsidR="009247E9">
              <w:rPr>
                <w:bCs/>
                <w:color w:val="000000"/>
                <w:szCs w:val="34"/>
              </w:rPr>
              <w:t>n</w:t>
            </w:r>
            <w:r w:rsidR="004D2730" w:rsidRPr="004D2730">
              <w:rPr>
                <w:bCs/>
                <w:color w:val="000000"/>
                <w:szCs w:val="34"/>
              </w:rPr>
              <w:t>or effort for a final inspection to dem</w:t>
            </w:r>
            <w:r w:rsidR="00906A75">
              <w:rPr>
                <w:bCs/>
                <w:color w:val="000000"/>
                <w:szCs w:val="34"/>
              </w:rPr>
              <w:t>onstrate completion of the work</w:t>
            </w:r>
            <w:r w:rsidR="009247E9">
              <w:rPr>
                <w:bCs/>
                <w:color w:val="000000"/>
                <w:szCs w:val="34"/>
              </w:rPr>
              <w:t>,</w:t>
            </w:r>
            <w:r w:rsidR="00906A75">
              <w:rPr>
                <w:bCs/>
                <w:color w:val="000000"/>
                <w:szCs w:val="34"/>
              </w:rPr>
              <w:t xml:space="preserve"> </w:t>
            </w:r>
            <w:r w:rsidR="009247E9">
              <w:rPr>
                <w:bCs/>
                <w:color w:val="000000"/>
                <w:szCs w:val="34"/>
              </w:rPr>
              <w:t xml:space="preserve">so </w:t>
            </w:r>
            <w:r w:rsidR="00906A75">
              <w:rPr>
                <w:bCs/>
                <w:color w:val="000000"/>
                <w:szCs w:val="34"/>
              </w:rPr>
              <w:t>t</w:t>
            </w:r>
            <w:r w:rsidR="004D2730" w:rsidRPr="004D2730">
              <w:rPr>
                <w:bCs/>
                <w:color w:val="000000"/>
                <w:szCs w:val="34"/>
              </w:rPr>
              <w:t xml:space="preserve">he Performance </w:t>
            </w:r>
            <w:r w:rsidR="009247E9">
              <w:rPr>
                <w:bCs/>
                <w:color w:val="000000"/>
                <w:szCs w:val="34"/>
              </w:rPr>
              <w:t>escrow was reclassified as other income</w:t>
            </w:r>
            <w:r w:rsidR="00906A75">
              <w:rPr>
                <w:bCs/>
                <w:color w:val="000000"/>
                <w:szCs w:val="34"/>
              </w:rPr>
              <w:t>.</w:t>
            </w:r>
            <w:r w:rsidR="004D2730">
              <w:rPr>
                <w:bCs/>
                <w:color w:val="000000"/>
                <w:szCs w:val="34"/>
              </w:rPr>
              <w:t xml:space="preserve"> </w:t>
            </w:r>
            <w:r w:rsidR="0046565C">
              <w:t>The board acce</w:t>
            </w:r>
            <w:r w:rsidR="0046565C" w:rsidRPr="000F5D4E">
              <w:t>pt</w:t>
            </w:r>
            <w:r w:rsidR="0046565C">
              <w:t>ed</w:t>
            </w:r>
            <w:r w:rsidR="0046565C" w:rsidRPr="000F5D4E">
              <w:t xml:space="preserve"> and </w:t>
            </w:r>
            <w:r w:rsidR="0046565C">
              <w:t>approved</w:t>
            </w:r>
            <w:r w:rsidR="0046565C" w:rsidRPr="000F5D4E">
              <w:t xml:space="preserve"> the independent audit report, including financial statements and</w:t>
            </w:r>
            <w:r w:rsidR="004D2730">
              <w:t xml:space="preserve"> </w:t>
            </w:r>
            <w:r w:rsidR="0046565C" w:rsidRPr="000F5D4E">
              <w:t>recommendations, for fiscal year 20</w:t>
            </w:r>
            <w:r w:rsidR="0046565C">
              <w:t>2</w:t>
            </w:r>
            <w:r w:rsidR="00E73914">
              <w:t>3</w:t>
            </w:r>
            <w:r w:rsidR="0046565C" w:rsidRPr="000F5D4E">
              <w:t xml:space="preserve"> prepared by Edward Bysiek, CPA, PLLC</w:t>
            </w:r>
            <w:r w:rsidR="009247E9">
              <w:t>, which provided a clean and unmodified opinion. Good work by Jennifer on ensuring the internal controls that led to the clean audit.</w:t>
            </w:r>
          </w:p>
        </w:tc>
      </w:tr>
      <w:tr w:rsidR="00A026FE" w:rsidRPr="000D6DBA" w14:paraId="326EC0FB" w14:textId="77777777" w:rsidTr="000D6DBA">
        <w:tc>
          <w:tcPr>
            <w:tcW w:w="648" w:type="dxa"/>
            <w:shd w:val="clear" w:color="auto" w:fill="auto"/>
          </w:tcPr>
          <w:p w14:paraId="47A94054" w14:textId="77777777" w:rsidR="00A026FE" w:rsidRDefault="00F03667">
            <w:pPr>
              <w:rPr>
                <w:b/>
              </w:rPr>
            </w:pPr>
            <w:r>
              <w:rPr>
                <w:b/>
              </w:rPr>
              <w:t>5</w:t>
            </w:r>
          </w:p>
        </w:tc>
        <w:tc>
          <w:tcPr>
            <w:tcW w:w="8208" w:type="dxa"/>
            <w:shd w:val="clear" w:color="auto" w:fill="auto"/>
          </w:tcPr>
          <w:p w14:paraId="4315B287" w14:textId="77777777" w:rsidR="00A026FE" w:rsidRPr="003B3FB0" w:rsidRDefault="007A7F59" w:rsidP="003B3FB0">
            <w:pPr>
              <w:pStyle w:val="NormalWeb"/>
            </w:pPr>
            <w:r>
              <w:rPr>
                <w:b/>
              </w:rPr>
              <w:t>Legislative</w:t>
            </w:r>
            <w:r w:rsidR="007053F8">
              <w:rPr>
                <w:b/>
              </w:rPr>
              <w:t xml:space="preserve"> Updates: </w:t>
            </w:r>
            <w:r w:rsidR="00906A75" w:rsidRPr="00906A75">
              <w:rPr>
                <w:bCs/>
                <w:color w:val="000000"/>
              </w:rPr>
              <w:t xml:space="preserve">The governor has proposed legislation to offer </w:t>
            </w:r>
            <w:r w:rsidR="009247E9">
              <w:rPr>
                <w:bCs/>
                <w:color w:val="000000"/>
              </w:rPr>
              <w:t>guidance</w:t>
            </w:r>
            <w:r w:rsidR="00906A75" w:rsidRPr="00906A75">
              <w:rPr>
                <w:bCs/>
                <w:color w:val="000000"/>
              </w:rPr>
              <w:t xml:space="preserve"> following the Supreme Court decision </w:t>
            </w:r>
            <w:r w:rsidR="009247E9">
              <w:rPr>
                <w:bCs/>
                <w:color w:val="000000"/>
              </w:rPr>
              <w:t xml:space="preserve">regarding foreclosure surplus funds </w:t>
            </w:r>
            <w:r w:rsidR="00906A75" w:rsidRPr="00906A75">
              <w:rPr>
                <w:bCs/>
                <w:color w:val="000000"/>
              </w:rPr>
              <w:t xml:space="preserve">in New York State. However, the matter is still under discussion and legislative review and has not progressed further. The </w:t>
            </w:r>
            <w:r w:rsidR="00906A75" w:rsidRPr="003B3FB0">
              <w:rPr>
                <w:bCs/>
                <w:color w:val="000000"/>
              </w:rPr>
              <w:t>tax foreclosure moratorium was vetoed, leading to an upcoming auction.</w:t>
            </w:r>
            <w:r w:rsidR="003B3FB0" w:rsidRPr="003B3FB0">
              <w:rPr>
                <w:bCs/>
                <w:color w:val="000000"/>
              </w:rPr>
              <w:t xml:space="preserve"> Currently, there are conflicting opinions on </w:t>
            </w:r>
            <w:r w:rsidR="009247E9">
              <w:rPr>
                <w:bCs/>
                <w:color w:val="000000"/>
              </w:rPr>
              <w:t>how</w:t>
            </w:r>
            <w:r w:rsidR="003B3FB0" w:rsidRPr="003B3FB0">
              <w:rPr>
                <w:bCs/>
                <w:color w:val="000000"/>
              </w:rPr>
              <w:t xml:space="preserve"> the land bank or the county would </w:t>
            </w:r>
            <w:r w:rsidR="009247E9">
              <w:rPr>
                <w:bCs/>
                <w:color w:val="000000"/>
              </w:rPr>
              <w:t>approach valuation of the properties or</w:t>
            </w:r>
            <w:r w:rsidR="003B3FB0" w:rsidRPr="003B3FB0">
              <w:rPr>
                <w:bCs/>
                <w:color w:val="000000"/>
              </w:rPr>
              <w:t xml:space="preserve"> </w:t>
            </w:r>
            <w:r w:rsidR="003B3FB0">
              <w:rPr>
                <w:bCs/>
                <w:color w:val="000000"/>
              </w:rPr>
              <w:t>pay any excess</w:t>
            </w:r>
            <w:r w:rsidR="003B3FB0" w:rsidRPr="003B3FB0">
              <w:rPr>
                <w:bCs/>
                <w:color w:val="000000"/>
              </w:rPr>
              <w:t xml:space="preserve"> funds to the owner.</w:t>
            </w:r>
            <w:r w:rsidR="00EF782A">
              <w:rPr>
                <w:bCs/>
                <w:color w:val="000000"/>
              </w:rPr>
              <w:t xml:space="preserve"> </w:t>
            </w:r>
            <w:r w:rsidR="009247E9">
              <w:rPr>
                <w:bCs/>
                <w:color w:val="000000"/>
              </w:rPr>
              <w:t>The Land Bank</w:t>
            </w:r>
            <w:r w:rsidR="00EF782A" w:rsidRPr="00EF782A">
              <w:rPr>
                <w:bCs/>
                <w:color w:val="000000"/>
              </w:rPr>
              <w:t xml:space="preserve"> will proceed with appraising all our properties.</w:t>
            </w:r>
            <w:r w:rsidR="00EF782A">
              <w:rPr>
                <w:b/>
                <w:bCs/>
                <w:color w:val="000000"/>
              </w:rPr>
              <w:t xml:space="preserve"> </w:t>
            </w:r>
            <w:r w:rsidR="00EF782A" w:rsidRPr="00EF782A">
              <w:rPr>
                <w:bCs/>
                <w:color w:val="000000"/>
              </w:rPr>
              <w:t>The board also discussed the idea of forming a collective group to request a meeting with our state representatives. This is to ensure they grasp the municipal perspective of Chautauqua County.</w:t>
            </w:r>
          </w:p>
        </w:tc>
      </w:tr>
      <w:tr w:rsidR="00061487" w:rsidRPr="000D6DBA" w14:paraId="20164BB2" w14:textId="77777777" w:rsidTr="000D6DBA">
        <w:tc>
          <w:tcPr>
            <w:tcW w:w="648" w:type="dxa"/>
            <w:shd w:val="clear" w:color="auto" w:fill="auto"/>
          </w:tcPr>
          <w:p w14:paraId="5DEE3227" w14:textId="77777777" w:rsidR="00061487" w:rsidRDefault="00061487">
            <w:pPr>
              <w:rPr>
                <w:b/>
              </w:rPr>
            </w:pPr>
            <w:r>
              <w:rPr>
                <w:b/>
              </w:rPr>
              <w:t xml:space="preserve">6. </w:t>
            </w:r>
          </w:p>
        </w:tc>
        <w:tc>
          <w:tcPr>
            <w:tcW w:w="8208" w:type="dxa"/>
            <w:shd w:val="clear" w:color="auto" w:fill="auto"/>
          </w:tcPr>
          <w:p w14:paraId="1606DB43" w14:textId="77777777" w:rsidR="00061487" w:rsidRDefault="00061487" w:rsidP="00504342">
            <w:pPr>
              <w:rPr>
                <w:b/>
              </w:rPr>
            </w:pPr>
            <w:r>
              <w:rPr>
                <w:b/>
              </w:rPr>
              <w:t xml:space="preserve">Board Training Compliance: </w:t>
            </w:r>
            <w:r w:rsidRPr="00061487">
              <w:t xml:space="preserve">Gina </w:t>
            </w:r>
            <w:r>
              <w:t xml:space="preserve">&amp; John H. </w:t>
            </w:r>
            <w:r w:rsidRPr="00061487">
              <w:t>reviewed the current standards for</w:t>
            </w:r>
            <w:r>
              <w:rPr>
                <w:b/>
              </w:rPr>
              <w:t xml:space="preserve"> </w:t>
            </w:r>
            <w:r w:rsidRPr="00061487">
              <w:t xml:space="preserve">the County’s Code of Ethics and the Board’s requirements to sign off on the </w:t>
            </w:r>
            <w:r w:rsidRPr="009247E9">
              <w:rPr>
                <w:b/>
              </w:rPr>
              <w:t>training</w:t>
            </w:r>
            <w:r w:rsidRPr="00061487">
              <w:t xml:space="preserve"> materials, and completion of the Financial Disclosures.</w:t>
            </w:r>
            <w:r>
              <w:t xml:space="preserve"> Members in attendance signed off on the Code of Ethics training mater</w:t>
            </w:r>
            <w:r w:rsidR="00504342">
              <w:t>ials that were distributed via E</w:t>
            </w:r>
            <w:r>
              <w:t>mail</w:t>
            </w:r>
            <w:r w:rsidR="00504342">
              <w:t>/Share file</w:t>
            </w:r>
            <w:r>
              <w:t xml:space="preserve"> </w:t>
            </w:r>
            <w:r w:rsidR="00504342">
              <w:t>before</w:t>
            </w:r>
            <w:r>
              <w:t xml:space="preserve"> the meeting. </w:t>
            </w:r>
          </w:p>
        </w:tc>
      </w:tr>
      <w:tr w:rsidR="00A026FE" w:rsidRPr="000D6DBA" w14:paraId="02A47DDF" w14:textId="77777777" w:rsidTr="000D6DBA">
        <w:tc>
          <w:tcPr>
            <w:tcW w:w="648" w:type="dxa"/>
            <w:shd w:val="clear" w:color="auto" w:fill="auto"/>
          </w:tcPr>
          <w:p w14:paraId="1262A18A" w14:textId="77777777" w:rsidR="00A026FE" w:rsidRDefault="009A1389">
            <w:pPr>
              <w:rPr>
                <w:b/>
              </w:rPr>
            </w:pPr>
            <w:r>
              <w:rPr>
                <w:b/>
              </w:rPr>
              <w:t>7</w:t>
            </w:r>
          </w:p>
        </w:tc>
        <w:tc>
          <w:tcPr>
            <w:tcW w:w="8208" w:type="dxa"/>
            <w:shd w:val="clear" w:color="auto" w:fill="auto"/>
          </w:tcPr>
          <w:p w14:paraId="6CDBF59C" w14:textId="77777777" w:rsidR="00CA570B" w:rsidRPr="00CA570B" w:rsidRDefault="00F83E06" w:rsidP="00CA570B">
            <w:pPr>
              <w:rPr>
                <w:bCs/>
              </w:rPr>
            </w:pPr>
            <w:r w:rsidRPr="00F83E06">
              <w:rPr>
                <w:b/>
              </w:rPr>
              <w:t>Program &amp; Activity Updates</w:t>
            </w:r>
            <w:r>
              <w:rPr>
                <w:b/>
              </w:rPr>
              <w:t xml:space="preserve">: </w:t>
            </w:r>
            <w:r>
              <w:rPr>
                <w:rStyle w:val="Strong"/>
              </w:rPr>
              <w:t> </w:t>
            </w:r>
            <w:r w:rsidRPr="00F83E06">
              <w:rPr>
                <w:rStyle w:val="Strong"/>
                <w:b w:val="0"/>
              </w:rPr>
              <w:t>Our upcoming preparations include our annual meeting next month, which will also involve the election of officers. The annual report will be completed</w:t>
            </w:r>
            <w:r>
              <w:rPr>
                <w:rStyle w:val="Strong"/>
                <w:b w:val="0"/>
              </w:rPr>
              <w:t> by then</w:t>
            </w:r>
            <w:r w:rsidRPr="00F83E06">
              <w:rPr>
                <w:rStyle w:val="Strong"/>
                <w:b w:val="0"/>
              </w:rPr>
              <w:t>. Demolition progress is picking up pace now that we have completed our initial 1st round of environmental reviews. It took around 3 1/2 months to complete the environmental review process. Now, with clear expectations, they are progressing to the 2nd batch and starting procurement</w:t>
            </w:r>
            <w:r w:rsidR="009247E9">
              <w:rPr>
                <w:rStyle w:val="Strong"/>
                <w:b w:val="0"/>
              </w:rPr>
              <w:t xml:space="preserve"> </w:t>
            </w:r>
            <w:r w:rsidR="009247E9" w:rsidRPr="009247E9">
              <w:rPr>
                <w:rStyle w:val="Strong"/>
                <w:b w:val="0"/>
              </w:rPr>
              <w:t>for Batch #1</w:t>
            </w:r>
            <w:r w:rsidRPr="00F83E06">
              <w:rPr>
                <w:rStyle w:val="Strong"/>
                <w:b w:val="0"/>
              </w:rPr>
              <w:t>.</w:t>
            </w:r>
            <w:r w:rsidR="009247E9">
              <w:rPr>
                <w:rStyle w:val="Strong"/>
                <w:b w:val="0"/>
              </w:rPr>
              <w:t xml:space="preserve"> </w:t>
            </w:r>
            <w:proofErr w:type="gramStart"/>
            <w:r w:rsidR="00CA570B" w:rsidRPr="00CA570B">
              <w:rPr>
                <w:bCs/>
                <w:color w:val="000000"/>
              </w:rPr>
              <w:t>The</w:t>
            </w:r>
            <w:proofErr w:type="gramEnd"/>
            <w:r w:rsidR="00CA570B" w:rsidRPr="00CA570B">
              <w:rPr>
                <w:bCs/>
                <w:color w:val="000000"/>
              </w:rPr>
              <w:t xml:space="preserve"> upcoming meeting will focus on collaborating with Habitat on new projects. CC PEG </w:t>
            </w:r>
            <w:r w:rsidR="009247E9">
              <w:rPr>
                <w:bCs/>
                <w:color w:val="000000"/>
              </w:rPr>
              <w:t xml:space="preserve">- </w:t>
            </w:r>
            <w:r w:rsidR="00CA570B" w:rsidRPr="00CA570B">
              <w:rPr>
                <w:bCs/>
                <w:color w:val="000000"/>
              </w:rPr>
              <w:t xml:space="preserve">Josiah from COI and Gina are </w:t>
            </w:r>
            <w:r w:rsidR="009247E9">
              <w:rPr>
                <w:bCs/>
                <w:color w:val="000000"/>
              </w:rPr>
              <w:t xml:space="preserve">Co-Chairs of the Housing Work Group. As one of the two priority projects tackled this past year, consultants are </w:t>
            </w:r>
            <w:r w:rsidR="00CA570B" w:rsidRPr="00CA570B">
              <w:rPr>
                <w:bCs/>
                <w:color w:val="000000"/>
              </w:rPr>
              <w:t>in the final stages of completing the housing study for the entire county. The release of the final report will be out soon.</w:t>
            </w:r>
            <w:r w:rsidR="00263FCC" w:rsidRPr="00263FCC">
              <w:rPr>
                <w:b/>
                <w:bCs/>
                <w:color w:val="000000"/>
              </w:rPr>
              <w:t xml:space="preserve"> </w:t>
            </w:r>
            <w:r w:rsidR="00263FCC" w:rsidRPr="00263FCC">
              <w:rPr>
                <w:bCs/>
                <w:color w:val="000000"/>
              </w:rPr>
              <w:t>Also,</w:t>
            </w:r>
            <w:r w:rsidR="00263FCC" w:rsidRPr="00263FCC">
              <w:rPr>
                <w:b/>
              </w:rPr>
              <w:t xml:space="preserve"> </w:t>
            </w:r>
            <w:r w:rsidR="00263FCC" w:rsidRPr="00263FCC">
              <w:rPr>
                <w:rStyle w:val="Strong"/>
                <w:b w:val="0"/>
              </w:rPr>
              <w:t>The Healthy Housing team went through a process this past year on creating an organizational development strategy</w:t>
            </w:r>
            <w:r w:rsidR="00EB1E51">
              <w:rPr>
                <w:rStyle w:val="Strong"/>
                <w:b w:val="0"/>
              </w:rPr>
              <w:t xml:space="preserve"> to formalize that group, </w:t>
            </w:r>
            <w:r w:rsidR="009247E9">
              <w:rPr>
                <w:rStyle w:val="Strong"/>
                <w:b w:val="0"/>
              </w:rPr>
              <w:t>w</w:t>
            </w:r>
            <w:r w:rsidR="00EB1E51">
              <w:rPr>
                <w:rStyle w:val="Strong"/>
                <w:b w:val="0"/>
              </w:rPr>
              <w:t xml:space="preserve">hich </w:t>
            </w:r>
            <w:r w:rsidR="009247E9" w:rsidRPr="009247E9">
              <w:rPr>
                <w:rStyle w:val="Strong"/>
                <w:b w:val="0"/>
              </w:rPr>
              <w:t>engaged a diverse group to</w:t>
            </w:r>
            <w:r w:rsidR="00263FCC" w:rsidRPr="00263FCC">
              <w:rPr>
                <w:rStyle w:val="Strong"/>
                <w:b w:val="0"/>
              </w:rPr>
              <w:t> participat</w:t>
            </w:r>
            <w:r w:rsidR="009247E9">
              <w:rPr>
                <w:rStyle w:val="Strong"/>
                <w:b w:val="0"/>
              </w:rPr>
              <w:t>e</w:t>
            </w:r>
            <w:r w:rsidR="00263FCC" w:rsidRPr="00263FCC">
              <w:rPr>
                <w:rStyle w:val="Strong"/>
                <w:b w:val="0"/>
              </w:rPr>
              <w:t xml:space="preserve"> across varied nonprofits</w:t>
            </w:r>
            <w:r w:rsidR="009247E9">
              <w:rPr>
                <w:rStyle w:val="Strong"/>
                <w:b w:val="0"/>
              </w:rPr>
              <w:t>,</w:t>
            </w:r>
            <w:r w:rsidR="009247E9">
              <w:rPr>
                <w:rStyle w:val="Strong"/>
              </w:rPr>
              <w:t xml:space="preserve"> </w:t>
            </w:r>
            <w:r w:rsidR="009247E9" w:rsidRPr="009247E9">
              <w:rPr>
                <w:rStyle w:val="Strong"/>
                <w:b w:val="0"/>
              </w:rPr>
              <w:t>public and private sector organizations</w:t>
            </w:r>
            <w:r w:rsidR="00263FCC" w:rsidRPr="00263FCC">
              <w:rPr>
                <w:rStyle w:val="Strong"/>
                <w:b w:val="0"/>
              </w:rPr>
              <w:t>. </w:t>
            </w:r>
            <w:r w:rsidR="00EB1E51">
              <w:t xml:space="preserve">Strategic planning was also discussed </w:t>
            </w:r>
            <w:r w:rsidR="009247E9">
              <w:t>for the future of the county housing market and affordability issues.</w:t>
            </w:r>
          </w:p>
          <w:p w14:paraId="4D6A50A4" w14:textId="77777777" w:rsidR="00CA570B" w:rsidRPr="00F83E06" w:rsidRDefault="00CA570B" w:rsidP="00504342">
            <w:pPr>
              <w:rPr>
                <w:b/>
              </w:rPr>
            </w:pPr>
          </w:p>
        </w:tc>
      </w:tr>
      <w:tr w:rsidR="006D0B40" w:rsidRPr="000D6DBA" w14:paraId="5C5A3EE8" w14:textId="77777777" w:rsidTr="000D6DBA">
        <w:tc>
          <w:tcPr>
            <w:tcW w:w="648" w:type="dxa"/>
            <w:shd w:val="clear" w:color="auto" w:fill="auto"/>
          </w:tcPr>
          <w:p w14:paraId="7B7D82C4" w14:textId="77777777" w:rsidR="006D0B40" w:rsidRDefault="009A1389">
            <w:pPr>
              <w:rPr>
                <w:b/>
              </w:rPr>
            </w:pPr>
            <w:r>
              <w:rPr>
                <w:b/>
              </w:rPr>
              <w:t>8</w:t>
            </w:r>
          </w:p>
        </w:tc>
        <w:tc>
          <w:tcPr>
            <w:tcW w:w="8208" w:type="dxa"/>
            <w:shd w:val="clear" w:color="auto" w:fill="auto"/>
          </w:tcPr>
          <w:p w14:paraId="190E803C" w14:textId="77777777" w:rsidR="006D0B40" w:rsidRPr="006D0B40" w:rsidRDefault="009A1389" w:rsidP="00EB1E51">
            <w:r>
              <w:rPr>
                <w:b/>
              </w:rPr>
              <w:t xml:space="preserve">Meeting Schedule &amp; </w:t>
            </w:r>
            <w:r w:rsidR="006D0B40">
              <w:rPr>
                <w:b/>
              </w:rPr>
              <w:t xml:space="preserve">Adjournment: </w:t>
            </w:r>
            <w:r w:rsidR="00263FCC">
              <w:t>March 13</w:t>
            </w:r>
            <w:r w:rsidRPr="00C11B81">
              <w:rPr>
                <w:vertAlign w:val="superscript"/>
              </w:rPr>
              <w:t>th</w:t>
            </w:r>
            <w:r w:rsidRPr="00C11B81">
              <w:t xml:space="preserve"> </w:t>
            </w:r>
            <w:r w:rsidR="00263FCC">
              <w:t>– Annual Meeting &amp; Monthly Board</w:t>
            </w:r>
            <w:r w:rsidRPr="00C11B81">
              <w:t xml:space="preserve">- </w:t>
            </w:r>
            <w:r w:rsidR="006D0B40">
              <w:t xml:space="preserve">A motion was made </w:t>
            </w:r>
            <w:r w:rsidR="009247E9">
              <w:t xml:space="preserve">by </w:t>
            </w:r>
            <w:r w:rsidR="00C11B81">
              <w:t>Lou D</w:t>
            </w:r>
            <w:r w:rsidR="00EB1E51">
              <w:t xml:space="preserve"> to adjourn</w:t>
            </w:r>
            <w:r w:rsidR="006D0B40">
              <w:t>,</w:t>
            </w:r>
            <w:r w:rsidR="009247E9">
              <w:t xml:space="preserve"> seconded by Mark G.</w:t>
            </w:r>
            <w:r w:rsidR="006D0B40">
              <w:t xml:space="preserve"> and carried unanimously to end the meeting</w:t>
            </w:r>
            <w:r w:rsidR="007B271F">
              <w:t xml:space="preserve"> @</w:t>
            </w:r>
            <w:r w:rsidR="007B271F" w:rsidRPr="007053F8">
              <w:t>10:</w:t>
            </w:r>
            <w:r w:rsidR="00DE2985">
              <w:t>2</w:t>
            </w:r>
            <w:r w:rsidR="000C5E99">
              <w:t>5</w:t>
            </w:r>
            <w:r w:rsidR="00DE2985">
              <w:t>AM</w:t>
            </w:r>
          </w:p>
        </w:tc>
      </w:tr>
    </w:tbl>
    <w:p w14:paraId="0D2C4491" w14:textId="77777777" w:rsidR="00FC3216" w:rsidRDefault="00FC3216">
      <w:pPr>
        <w:rPr>
          <w:b/>
        </w:rPr>
      </w:pPr>
    </w:p>
    <w:p w14:paraId="764F32EF" w14:textId="77777777" w:rsidR="0061373B" w:rsidRPr="00715D88" w:rsidRDefault="0061373B" w:rsidP="009247E9">
      <w:pPr>
        <w:spacing w:after="160" w:line="259" w:lineRule="auto"/>
        <w:rPr>
          <w:b/>
        </w:rPr>
      </w:pPr>
      <w:r w:rsidRPr="00715D88">
        <w:rPr>
          <w:b/>
        </w:rPr>
        <w:t>Resolution</w:t>
      </w:r>
      <w:r>
        <w:rPr>
          <w:b/>
        </w:rPr>
        <w:t>s</w:t>
      </w:r>
      <w:r w:rsidRPr="00715D88">
        <w:rPr>
          <w:b/>
        </w:rPr>
        <w:t xml:space="preserve"> for Regular Meeting of</w:t>
      </w:r>
    </w:p>
    <w:p w14:paraId="5761E6DF" w14:textId="77777777" w:rsidR="0061373B" w:rsidRPr="00715D88" w:rsidRDefault="0061373B" w:rsidP="009247E9">
      <w:pPr>
        <w:rPr>
          <w:b/>
        </w:rPr>
      </w:pPr>
      <w:r w:rsidRPr="00715D88">
        <w:rPr>
          <w:b/>
        </w:rPr>
        <w:t>Chautauqua County Land Bank Corporation Board of Directors</w:t>
      </w:r>
    </w:p>
    <w:p w14:paraId="61E2D027" w14:textId="77777777" w:rsidR="0061373B" w:rsidRDefault="0061373B" w:rsidP="009247E9">
      <w:pPr>
        <w:rPr>
          <w:b/>
        </w:rPr>
      </w:pPr>
      <w:r>
        <w:rPr>
          <w:b/>
        </w:rPr>
        <w:t>February 14, 2024</w:t>
      </w:r>
    </w:p>
    <w:p w14:paraId="55584B86" w14:textId="77777777" w:rsidR="0061373B" w:rsidRDefault="0061373B" w:rsidP="0061373B">
      <w:pPr>
        <w:jc w:val="center"/>
      </w:pPr>
      <w:bookmarkStart w:id="0" w:name="_GoBack"/>
      <w:bookmarkEnd w:id="0"/>
    </w:p>
    <w:p w14:paraId="375627FA" w14:textId="77777777" w:rsidR="0061373B" w:rsidRDefault="0061373B" w:rsidP="0061373B">
      <w:pPr>
        <w:rPr>
          <w:b/>
          <w:szCs w:val="22"/>
          <w:u w:val="single"/>
        </w:rPr>
      </w:pPr>
    </w:p>
    <w:p w14:paraId="7F48628E" w14:textId="77777777" w:rsidR="0061373B" w:rsidRDefault="0061373B" w:rsidP="0061373B">
      <w:pPr>
        <w:rPr>
          <w:b/>
          <w:szCs w:val="22"/>
          <w:u w:val="single"/>
        </w:rPr>
      </w:pPr>
      <w:r>
        <w:rPr>
          <w:b/>
          <w:szCs w:val="22"/>
          <w:u w:val="single"/>
        </w:rPr>
        <w:t>Resolution # 02-14-24-01</w:t>
      </w:r>
      <w:r w:rsidRPr="000A474D">
        <w:rPr>
          <w:b/>
          <w:szCs w:val="22"/>
        </w:rPr>
        <w:t xml:space="preserve">   Approving the FY</w:t>
      </w:r>
      <w:r>
        <w:rPr>
          <w:b/>
          <w:szCs w:val="22"/>
        </w:rPr>
        <w:t>-</w:t>
      </w:r>
      <w:r w:rsidRPr="000A474D">
        <w:rPr>
          <w:b/>
          <w:szCs w:val="22"/>
        </w:rPr>
        <w:t xml:space="preserve"> 202</w:t>
      </w:r>
      <w:r w:rsidR="00E73914">
        <w:rPr>
          <w:b/>
          <w:szCs w:val="22"/>
        </w:rPr>
        <w:t>3</w:t>
      </w:r>
      <w:r w:rsidRPr="000A474D">
        <w:rPr>
          <w:b/>
          <w:szCs w:val="22"/>
        </w:rPr>
        <w:t xml:space="preserve"> Annual Audit</w:t>
      </w:r>
    </w:p>
    <w:p w14:paraId="16F9DF65" w14:textId="77777777" w:rsidR="0061373B" w:rsidRDefault="0061373B" w:rsidP="0061373B">
      <w:pPr>
        <w:rPr>
          <w:b/>
          <w:szCs w:val="22"/>
          <w:u w:val="single"/>
        </w:rPr>
      </w:pPr>
    </w:p>
    <w:p w14:paraId="0AFBD846" w14:textId="77777777" w:rsidR="0061373B" w:rsidRPr="000F5D4E" w:rsidRDefault="0061373B" w:rsidP="0061373B">
      <w:r w:rsidRPr="000A474D">
        <w:rPr>
          <w:szCs w:val="22"/>
        </w:rPr>
        <w:tab/>
      </w:r>
      <w:r w:rsidRPr="000F5D4E">
        <w:t>RESOLVED, that the Board of Directors of the Chautauqua County Land Bank Corporation hereby accept and approve the independent audit report, including financial statements and recommendations, for fiscal year 20</w:t>
      </w:r>
      <w:r>
        <w:t>2</w:t>
      </w:r>
      <w:r w:rsidR="00E73914">
        <w:t>3</w:t>
      </w:r>
      <w:r w:rsidRPr="000F5D4E">
        <w:t xml:space="preserve"> prepared by Edward Bysiek, CPA, PLLC</w:t>
      </w:r>
      <w:r>
        <w:t>.</w:t>
      </w:r>
    </w:p>
    <w:p w14:paraId="7AA499D7" w14:textId="77777777" w:rsidR="0061373B" w:rsidRDefault="0061373B" w:rsidP="0061373B">
      <w:pPr>
        <w:rPr>
          <w:b/>
          <w:szCs w:val="22"/>
          <w:u w:val="single"/>
        </w:rPr>
      </w:pPr>
    </w:p>
    <w:p w14:paraId="17AED7F3" w14:textId="77777777" w:rsidR="0061373B" w:rsidRDefault="0061373B" w:rsidP="0061373B">
      <w:pPr>
        <w:jc w:val="center"/>
      </w:pPr>
    </w:p>
    <w:p w14:paraId="299F4F15" w14:textId="77777777" w:rsidR="0061373B" w:rsidRPr="005977EB" w:rsidRDefault="0061373B" w:rsidP="0061373B">
      <w:pPr>
        <w:rPr>
          <w:b/>
          <w:szCs w:val="22"/>
        </w:rPr>
      </w:pPr>
      <w:r w:rsidRPr="00491824">
        <w:rPr>
          <w:b/>
          <w:szCs w:val="22"/>
          <w:u w:val="single"/>
        </w:rPr>
        <w:t xml:space="preserve">Resolution # </w:t>
      </w:r>
      <w:r>
        <w:rPr>
          <w:b/>
          <w:szCs w:val="22"/>
          <w:u w:val="single"/>
        </w:rPr>
        <w:t>02-14-24-02</w:t>
      </w:r>
      <w:r w:rsidRPr="00491824">
        <w:rPr>
          <w:b/>
          <w:szCs w:val="22"/>
        </w:rPr>
        <w:t xml:space="preserve">    </w:t>
      </w:r>
      <w:r>
        <w:rPr>
          <w:b/>
          <w:szCs w:val="22"/>
        </w:rPr>
        <w:t>Authorizing Transfer of Property</w:t>
      </w:r>
    </w:p>
    <w:p w14:paraId="5FA9AF3F" w14:textId="77777777" w:rsidR="0061373B" w:rsidRDefault="0061373B" w:rsidP="0061373B">
      <w:pPr>
        <w:rPr>
          <w:szCs w:val="22"/>
        </w:rPr>
      </w:pPr>
    </w:p>
    <w:p w14:paraId="0BB4DCD5" w14:textId="77777777" w:rsidR="0061373B" w:rsidRDefault="0061373B" w:rsidP="0061373B">
      <w:r>
        <w:tab/>
        <w:t>RESOLVED, that the Chairman, Vice-Chairman, and Executive Director are each separately authorized to transfer the property to the prospective purchaser listed below and to their spouse, family members, and business partners, if applicable, or to their designated business entity, upon such terms and conditions negotiated and approved by legal counsel based on the proposals received and reviewed by the Board:</w:t>
      </w:r>
    </w:p>
    <w:p w14:paraId="34887BCC" w14:textId="77777777" w:rsidR="0061373B" w:rsidRDefault="0061373B" w:rsidP="0061373B"/>
    <w:p w14:paraId="7301FF39" w14:textId="77777777" w:rsidR="0061373B" w:rsidRDefault="0061373B" w:rsidP="0061373B">
      <w:pPr>
        <w:rPr>
          <w:u w:val="single"/>
        </w:rPr>
      </w:pPr>
      <w:r>
        <w:rPr>
          <w:u w:val="single"/>
        </w:rPr>
        <w:t>Property Address</w:t>
      </w:r>
      <w:r>
        <w:tab/>
      </w:r>
      <w:r>
        <w:tab/>
      </w:r>
      <w:r>
        <w:tab/>
        <w:t xml:space="preserve">      </w:t>
      </w:r>
      <w:r>
        <w:rPr>
          <w:u w:val="single"/>
        </w:rPr>
        <w:t>Property Tax ID #</w:t>
      </w:r>
      <w:r>
        <w:tab/>
      </w:r>
      <w:r>
        <w:tab/>
      </w:r>
      <w:r>
        <w:rPr>
          <w:u w:val="single"/>
        </w:rPr>
        <w:t>Purchaser</w:t>
      </w:r>
    </w:p>
    <w:p w14:paraId="2EA91DCD" w14:textId="77777777" w:rsidR="0061373B" w:rsidRDefault="0061373B" w:rsidP="0061373B">
      <w:r>
        <w:t xml:space="preserve">29 </w:t>
      </w:r>
      <w:r w:rsidR="0046565C">
        <w:t>No. Pangolin St. Dunkirk</w:t>
      </w:r>
      <w:r w:rsidR="0046565C">
        <w:tab/>
      </w:r>
      <w:r w:rsidR="0046565C">
        <w:tab/>
        <w:t xml:space="preserve">       </w:t>
      </w:r>
      <w:r>
        <w:t>79.12-1-7</w:t>
      </w:r>
      <w:r w:rsidR="0046565C">
        <w:t xml:space="preserve">                          </w:t>
      </w:r>
      <w:r w:rsidR="0046565C" w:rsidRPr="0046565C">
        <w:rPr>
          <w:color w:val="000000"/>
          <w:szCs w:val="27"/>
        </w:rPr>
        <w:t>Scott A Thompson</w:t>
      </w:r>
    </w:p>
    <w:p w14:paraId="28E91120" w14:textId="77777777" w:rsidR="0061373B" w:rsidRPr="0046565C" w:rsidRDefault="0061373B" w:rsidP="0061373B">
      <w:r>
        <w:t>67 Pearl Av</w:t>
      </w:r>
      <w:r w:rsidR="0046565C">
        <w:t>e. Jamestown</w:t>
      </w:r>
      <w:r w:rsidR="0046565C">
        <w:tab/>
        <w:t xml:space="preserve">             </w:t>
      </w:r>
      <w:r>
        <w:t>387.12-5-24</w:t>
      </w:r>
      <w:r w:rsidR="0046565C">
        <w:t xml:space="preserve">                    </w:t>
      </w:r>
      <w:r w:rsidR="0046565C">
        <w:rPr>
          <w:color w:val="000000"/>
          <w:sz w:val="22"/>
          <w:szCs w:val="27"/>
        </w:rPr>
        <w:t xml:space="preserve">Millie Ortiz </w:t>
      </w:r>
      <w:r w:rsidR="0046565C" w:rsidRPr="0046565C">
        <w:rPr>
          <w:color w:val="000000"/>
          <w:sz w:val="22"/>
          <w:szCs w:val="27"/>
        </w:rPr>
        <w:t>&amp;</w:t>
      </w:r>
      <w:r w:rsidR="0046565C">
        <w:rPr>
          <w:color w:val="000000"/>
          <w:sz w:val="22"/>
          <w:szCs w:val="27"/>
        </w:rPr>
        <w:t xml:space="preserve"> Hector</w:t>
      </w:r>
      <w:r w:rsidR="0046565C">
        <w:t xml:space="preserve"> </w:t>
      </w:r>
      <w:r w:rsidR="0046565C" w:rsidRPr="0046565C">
        <w:rPr>
          <w:color w:val="000000"/>
          <w:sz w:val="22"/>
          <w:szCs w:val="27"/>
        </w:rPr>
        <w:t>Correa</w:t>
      </w:r>
    </w:p>
    <w:p w14:paraId="1042AF53" w14:textId="77777777" w:rsidR="0061373B" w:rsidRDefault="0061373B" w:rsidP="0061373B">
      <w:r>
        <w:t xml:space="preserve">532 Columbus Dunkirk (side </w:t>
      </w:r>
      <w:proofErr w:type="gramStart"/>
      <w:r>
        <w:t xml:space="preserve">lot)   </w:t>
      </w:r>
      <w:proofErr w:type="gramEnd"/>
      <w:r>
        <w:t xml:space="preserve">          79.19-1-21</w:t>
      </w:r>
      <w:r>
        <w:tab/>
      </w:r>
      <w:r>
        <w:tab/>
      </w:r>
      <w:r>
        <w:tab/>
        <w:t>Homayoun Ghaderi</w:t>
      </w:r>
    </w:p>
    <w:p w14:paraId="694CCD8E" w14:textId="77777777" w:rsidR="0061373B" w:rsidRDefault="0061373B" w:rsidP="0061373B">
      <w:pPr>
        <w:rPr>
          <w:szCs w:val="22"/>
          <w:u w:val="single"/>
        </w:rPr>
      </w:pPr>
      <w:bookmarkStart w:id="1" w:name="_Hlk92867603"/>
    </w:p>
    <w:p w14:paraId="4276A896" w14:textId="77777777" w:rsidR="0061373B" w:rsidRPr="00544A66" w:rsidRDefault="0061373B" w:rsidP="0061373B">
      <w:pPr>
        <w:ind w:firstLine="720"/>
        <w:rPr>
          <w:szCs w:val="22"/>
        </w:rPr>
      </w:pPr>
      <w:r w:rsidRPr="00544A66">
        <w:rPr>
          <w:szCs w:val="22"/>
        </w:rPr>
        <w:t>AND RESOLVED,</w:t>
      </w:r>
      <w:r>
        <w:rPr>
          <w:szCs w:val="22"/>
        </w:rPr>
        <w:t xml:space="preserve"> that the Chairman, Vice-Chairman, and Executive Director are each separately authorized to accept the property listed below as a donation valued at $15,000</w:t>
      </w:r>
    </w:p>
    <w:p w14:paraId="5D2E60D3" w14:textId="77777777" w:rsidR="0061373B" w:rsidRDefault="0061373B" w:rsidP="0061373B">
      <w:pPr>
        <w:rPr>
          <w:szCs w:val="22"/>
          <w:u w:val="single"/>
        </w:rPr>
      </w:pPr>
    </w:p>
    <w:p w14:paraId="574572CA" w14:textId="77777777" w:rsidR="0061373B" w:rsidRPr="00DF2131" w:rsidRDefault="0061373B" w:rsidP="0061373B">
      <w:pPr>
        <w:rPr>
          <w:szCs w:val="22"/>
        </w:rPr>
      </w:pPr>
      <w:r w:rsidRPr="00544A66">
        <w:rPr>
          <w:szCs w:val="22"/>
          <w:u w:val="single"/>
        </w:rPr>
        <w:t>Donation (Side Lot)</w:t>
      </w:r>
      <w:r>
        <w:rPr>
          <w:szCs w:val="22"/>
        </w:rPr>
        <w:tab/>
      </w:r>
      <w:r>
        <w:rPr>
          <w:szCs w:val="22"/>
        </w:rPr>
        <w:tab/>
      </w:r>
      <w:r>
        <w:rPr>
          <w:szCs w:val="22"/>
        </w:rPr>
        <w:tab/>
        <w:t xml:space="preserve">     </w:t>
      </w:r>
      <w:r w:rsidRPr="00DF2131">
        <w:rPr>
          <w:szCs w:val="22"/>
          <w:u w:val="single"/>
        </w:rPr>
        <w:t>Property Tax ID#</w:t>
      </w:r>
      <w:r>
        <w:rPr>
          <w:szCs w:val="22"/>
        </w:rPr>
        <w:tab/>
      </w:r>
      <w:r>
        <w:rPr>
          <w:szCs w:val="22"/>
        </w:rPr>
        <w:tab/>
      </w:r>
      <w:r>
        <w:rPr>
          <w:szCs w:val="22"/>
          <w:u w:val="single"/>
        </w:rPr>
        <w:t xml:space="preserve">Parcel Owner </w:t>
      </w:r>
    </w:p>
    <w:bookmarkEnd w:id="1"/>
    <w:p w14:paraId="1E519E0E" w14:textId="77777777" w:rsidR="0061373B" w:rsidRPr="00AD5A92" w:rsidRDefault="0061373B" w:rsidP="0061373B">
      <w:r>
        <w:t>Lakeshore Dr. East, Dunkirk</w:t>
      </w:r>
      <w:r>
        <w:tab/>
      </w:r>
      <w:r>
        <w:tab/>
        <w:t xml:space="preserve">     79.12-2-3</w:t>
      </w:r>
      <w:r>
        <w:tab/>
      </w:r>
      <w:r>
        <w:tab/>
      </w:r>
      <w:r>
        <w:tab/>
        <w:t>Pauline Newman</w:t>
      </w:r>
    </w:p>
    <w:p w14:paraId="3C293D6D" w14:textId="77777777" w:rsidR="00174CC5" w:rsidRDefault="00174CC5">
      <w:pPr>
        <w:rPr>
          <w:b/>
        </w:rPr>
      </w:pPr>
    </w:p>
    <w:sectPr w:rsidR="00174C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A84"/>
    <w:multiLevelType w:val="hybridMultilevel"/>
    <w:tmpl w:val="1BCA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B3128"/>
    <w:multiLevelType w:val="hybridMultilevel"/>
    <w:tmpl w:val="63EE4088"/>
    <w:lvl w:ilvl="0" w:tplc="3BCA0AB0">
      <w:start w:val="1"/>
      <w:numFmt w:val="upperRoman"/>
      <w:lvlText w:val="%1."/>
      <w:lvlJc w:val="right"/>
      <w:pPr>
        <w:ind w:left="630" w:hanging="360"/>
      </w:pPr>
      <w:rPr>
        <w:b w:val="0"/>
        <w:i w:val="0"/>
      </w:rPr>
    </w:lvl>
    <w:lvl w:ilvl="1" w:tplc="04090001">
      <w:start w:val="1"/>
      <w:numFmt w:val="bullet"/>
      <w:lvlText w:val=""/>
      <w:lvlJc w:val="left"/>
      <w:pPr>
        <w:ind w:left="1440" w:hanging="360"/>
      </w:pPr>
      <w:rPr>
        <w:rFonts w:ascii="Symbol" w:hAnsi="Symbol" w:hint="default"/>
        <w:b w:val="0"/>
        <w:i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D27159"/>
    <w:multiLevelType w:val="hybridMultilevel"/>
    <w:tmpl w:val="E59C4794"/>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3" w15:restartNumberingAfterBreak="0">
    <w:nsid w:val="3DAB15DB"/>
    <w:multiLevelType w:val="multilevel"/>
    <w:tmpl w:val="46D83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E120B"/>
    <w:multiLevelType w:val="hybridMultilevel"/>
    <w:tmpl w:val="C80C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22240"/>
    <w:multiLevelType w:val="hybridMultilevel"/>
    <w:tmpl w:val="6136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79"/>
    <w:rsid w:val="00004C89"/>
    <w:rsid w:val="00061487"/>
    <w:rsid w:val="00074A50"/>
    <w:rsid w:val="00084A2C"/>
    <w:rsid w:val="00092378"/>
    <w:rsid w:val="000C0C6B"/>
    <w:rsid w:val="000C5E99"/>
    <w:rsid w:val="000D3F95"/>
    <w:rsid w:val="000D6680"/>
    <w:rsid w:val="000D6DBA"/>
    <w:rsid w:val="000F306B"/>
    <w:rsid w:val="00105BB5"/>
    <w:rsid w:val="0012450D"/>
    <w:rsid w:val="00130D46"/>
    <w:rsid w:val="001358F0"/>
    <w:rsid w:val="00174CC5"/>
    <w:rsid w:val="00181487"/>
    <w:rsid w:val="001814EC"/>
    <w:rsid w:val="001C18E6"/>
    <w:rsid w:val="001D123E"/>
    <w:rsid w:val="002123EE"/>
    <w:rsid w:val="0021694A"/>
    <w:rsid w:val="00262AB0"/>
    <w:rsid w:val="00263FCC"/>
    <w:rsid w:val="00291686"/>
    <w:rsid w:val="00291DC6"/>
    <w:rsid w:val="002C1A9F"/>
    <w:rsid w:val="002D1098"/>
    <w:rsid w:val="002E5493"/>
    <w:rsid w:val="002E585A"/>
    <w:rsid w:val="00356141"/>
    <w:rsid w:val="00363B69"/>
    <w:rsid w:val="00377113"/>
    <w:rsid w:val="0039032B"/>
    <w:rsid w:val="003A3737"/>
    <w:rsid w:val="003B3FB0"/>
    <w:rsid w:val="003B7B85"/>
    <w:rsid w:val="003E2E67"/>
    <w:rsid w:val="003F6C4F"/>
    <w:rsid w:val="00404051"/>
    <w:rsid w:val="00437704"/>
    <w:rsid w:val="0046565C"/>
    <w:rsid w:val="004958E8"/>
    <w:rsid w:val="004D0C70"/>
    <w:rsid w:val="004D2730"/>
    <w:rsid w:val="004E7B4F"/>
    <w:rsid w:val="00504342"/>
    <w:rsid w:val="00534F82"/>
    <w:rsid w:val="0058546F"/>
    <w:rsid w:val="00586D71"/>
    <w:rsid w:val="005B3393"/>
    <w:rsid w:val="005D0DE8"/>
    <w:rsid w:val="005F4EBF"/>
    <w:rsid w:val="006002E0"/>
    <w:rsid w:val="00601D5C"/>
    <w:rsid w:val="00604339"/>
    <w:rsid w:val="0061373B"/>
    <w:rsid w:val="00664679"/>
    <w:rsid w:val="006D0B40"/>
    <w:rsid w:val="007053F8"/>
    <w:rsid w:val="00720EE1"/>
    <w:rsid w:val="00733C88"/>
    <w:rsid w:val="00747860"/>
    <w:rsid w:val="007A7F59"/>
    <w:rsid w:val="007B271F"/>
    <w:rsid w:val="007E4501"/>
    <w:rsid w:val="007E6C1B"/>
    <w:rsid w:val="00851F29"/>
    <w:rsid w:val="008B005E"/>
    <w:rsid w:val="008B5B97"/>
    <w:rsid w:val="008E6933"/>
    <w:rsid w:val="008F1558"/>
    <w:rsid w:val="00900239"/>
    <w:rsid w:val="00906A75"/>
    <w:rsid w:val="009247E9"/>
    <w:rsid w:val="0093368B"/>
    <w:rsid w:val="00940D82"/>
    <w:rsid w:val="00951126"/>
    <w:rsid w:val="00960B4B"/>
    <w:rsid w:val="009A1389"/>
    <w:rsid w:val="009B6BC8"/>
    <w:rsid w:val="009D2049"/>
    <w:rsid w:val="009E2208"/>
    <w:rsid w:val="00A00109"/>
    <w:rsid w:val="00A026FE"/>
    <w:rsid w:val="00A144B5"/>
    <w:rsid w:val="00A8253A"/>
    <w:rsid w:val="00A93242"/>
    <w:rsid w:val="00AA181A"/>
    <w:rsid w:val="00AD0F80"/>
    <w:rsid w:val="00B94102"/>
    <w:rsid w:val="00BA30CE"/>
    <w:rsid w:val="00BF016A"/>
    <w:rsid w:val="00C11B81"/>
    <w:rsid w:val="00C1398D"/>
    <w:rsid w:val="00C82EE0"/>
    <w:rsid w:val="00C84890"/>
    <w:rsid w:val="00CA570B"/>
    <w:rsid w:val="00CB0110"/>
    <w:rsid w:val="00CB5CE6"/>
    <w:rsid w:val="00D15946"/>
    <w:rsid w:val="00D32C52"/>
    <w:rsid w:val="00D64CD5"/>
    <w:rsid w:val="00DB5A13"/>
    <w:rsid w:val="00DC1DCD"/>
    <w:rsid w:val="00DE2985"/>
    <w:rsid w:val="00DE7DB7"/>
    <w:rsid w:val="00DF3E60"/>
    <w:rsid w:val="00E02DD1"/>
    <w:rsid w:val="00E10888"/>
    <w:rsid w:val="00E1745B"/>
    <w:rsid w:val="00E43E85"/>
    <w:rsid w:val="00E73914"/>
    <w:rsid w:val="00E739BF"/>
    <w:rsid w:val="00EB1E51"/>
    <w:rsid w:val="00EC4728"/>
    <w:rsid w:val="00EC62B2"/>
    <w:rsid w:val="00ED0949"/>
    <w:rsid w:val="00EF0F30"/>
    <w:rsid w:val="00EF782A"/>
    <w:rsid w:val="00F01A4E"/>
    <w:rsid w:val="00F03667"/>
    <w:rsid w:val="00F06F8B"/>
    <w:rsid w:val="00F75869"/>
    <w:rsid w:val="00F83E06"/>
    <w:rsid w:val="00FB0D2D"/>
    <w:rsid w:val="00FC2D6F"/>
    <w:rsid w:val="00FC3216"/>
    <w:rsid w:val="00FE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DC9B0"/>
  <w15:chartTrackingRefBased/>
  <w15:docId w15:val="{4EA87862-85BF-4866-81BA-7CCA05C9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3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6DBA"/>
    <w:rPr>
      <w:rFonts w:ascii="Tahoma" w:hAnsi="Tahoma" w:cs="Tahoma"/>
      <w:sz w:val="16"/>
      <w:szCs w:val="16"/>
    </w:rPr>
  </w:style>
  <w:style w:type="character" w:customStyle="1" w:styleId="BalloonTextChar">
    <w:name w:val="Balloon Text Char"/>
    <w:link w:val="BalloonText"/>
    <w:rsid w:val="000D6DBA"/>
    <w:rPr>
      <w:rFonts w:ascii="Tahoma" w:hAnsi="Tahoma" w:cs="Tahoma"/>
      <w:sz w:val="16"/>
      <w:szCs w:val="16"/>
    </w:rPr>
  </w:style>
  <w:style w:type="paragraph" w:styleId="ListParagraph">
    <w:name w:val="List Paragraph"/>
    <w:basedOn w:val="Normal"/>
    <w:uiPriority w:val="34"/>
    <w:qFormat/>
    <w:rsid w:val="00960B4B"/>
    <w:pPr>
      <w:ind w:left="720"/>
    </w:pPr>
    <w:rPr>
      <w:rFonts w:ascii="Calibri" w:eastAsia="Calibri" w:hAnsi="Calibri"/>
      <w:sz w:val="22"/>
      <w:szCs w:val="22"/>
    </w:rPr>
  </w:style>
  <w:style w:type="paragraph" w:customStyle="1" w:styleId="xmsonormal">
    <w:name w:val="x_msonormal"/>
    <w:basedOn w:val="Normal"/>
    <w:rsid w:val="00C84890"/>
    <w:rPr>
      <w:rFonts w:ascii="Calibri" w:eastAsia="Calibri" w:hAnsi="Calibri" w:cs="Calibri"/>
      <w:sz w:val="22"/>
      <w:szCs w:val="22"/>
    </w:rPr>
  </w:style>
  <w:style w:type="paragraph" w:styleId="NormalWeb">
    <w:name w:val="Normal (Web)"/>
    <w:basedOn w:val="Normal"/>
    <w:uiPriority w:val="99"/>
    <w:unhideWhenUsed/>
    <w:rsid w:val="004D2730"/>
    <w:pPr>
      <w:spacing w:before="100" w:beforeAutospacing="1" w:after="100" w:afterAutospacing="1"/>
    </w:pPr>
  </w:style>
  <w:style w:type="character" w:styleId="Strong">
    <w:name w:val="Strong"/>
    <w:uiPriority w:val="22"/>
    <w:qFormat/>
    <w:rsid w:val="00F83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9243">
      <w:bodyDiv w:val="1"/>
      <w:marLeft w:val="0"/>
      <w:marRight w:val="0"/>
      <w:marTop w:val="0"/>
      <w:marBottom w:val="0"/>
      <w:divBdr>
        <w:top w:val="none" w:sz="0" w:space="0" w:color="auto"/>
        <w:left w:val="none" w:sz="0" w:space="0" w:color="auto"/>
        <w:bottom w:val="none" w:sz="0" w:space="0" w:color="auto"/>
        <w:right w:val="none" w:sz="0" w:space="0" w:color="auto"/>
      </w:divBdr>
      <w:divsChild>
        <w:div w:id="2029596132">
          <w:marLeft w:val="0"/>
          <w:marRight w:val="0"/>
          <w:marTop w:val="0"/>
          <w:marBottom w:val="0"/>
          <w:divBdr>
            <w:top w:val="none" w:sz="0" w:space="0" w:color="auto"/>
            <w:left w:val="none" w:sz="0" w:space="0" w:color="auto"/>
            <w:bottom w:val="none" w:sz="0" w:space="0" w:color="auto"/>
            <w:right w:val="none" w:sz="0" w:space="0" w:color="auto"/>
          </w:divBdr>
        </w:div>
      </w:divsChild>
    </w:div>
    <w:div w:id="427194052">
      <w:bodyDiv w:val="1"/>
      <w:marLeft w:val="0"/>
      <w:marRight w:val="0"/>
      <w:marTop w:val="0"/>
      <w:marBottom w:val="0"/>
      <w:divBdr>
        <w:top w:val="none" w:sz="0" w:space="0" w:color="auto"/>
        <w:left w:val="none" w:sz="0" w:space="0" w:color="auto"/>
        <w:bottom w:val="none" w:sz="0" w:space="0" w:color="auto"/>
        <w:right w:val="none" w:sz="0" w:space="0" w:color="auto"/>
      </w:divBdr>
      <w:divsChild>
        <w:div w:id="1304505207">
          <w:marLeft w:val="0"/>
          <w:marRight w:val="0"/>
          <w:marTop w:val="0"/>
          <w:marBottom w:val="0"/>
          <w:divBdr>
            <w:top w:val="none" w:sz="0" w:space="0" w:color="auto"/>
            <w:left w:val="none" w:sz="0" w:space="0" w:color="auto"/>
            <w:bottom w:val="none" w:sz="0" w:space="0" w:color="auto"/>
            <w:right w:val="none" w:sz="0" w:space="0" w:color="auto"/>
          </w:divBdr>
        </w:div>
      </w:divsChild>
    </w:div>
    <w:div w:id="458304088">
      <w:bodyDiv w:val="1"/>
      <w:marLeft w:val="0"/>
      <w:marRight w:val="0"/>
      <w:marTop w:val="0"/>
      <w:marBottom w:val="0"/>
      <w:divBdr>
        <w:top w:val="none" w:sz="0" w:space="0" w:color="auto"/>
        <w:left w:val="none" w:sz="0" w:space="0" w:color="auto"/>
        <w:bottom w:val="none" w:sz="0" w:space="0" w:color="auto"/>
        <w:right w:val="none" w:sz="0" w:space="0" w:color="auto"/>
      </w:divBdr>
      <w:divsChild>
        <w:div w:id="833834604">
          <w:marLeft w:val="0"/>
          <w:marRight w:val="0"/>
          <w:marTop w:val="0"/>
          <w:marBottom w:val="0"/>
          <w:divBdr>
            <w:top w:val="none" w:sz="0" w:space="0" w:color="auto"/>
            <w:left w:val="none" w:sz="0" w:space="0" w:color="auto"/>
            <w:bottom w:val="none" w:sz="0" w:space="0" w:color="auto"/>
            <w:right w:val="none" w:sz="0" w:space="0" w:color="auto"/>
          </w:divBdr>
        </w:div>
      </w:divsChild>
    </w:div>
    <w:div w:id="753280551">
      <w:bodyDiv w:val="1"/>
      <w:marLeft w:val="0"/>
      <w:marRight w:val="0"/>
      <w:marTop w:val="0"/>
      <w:marBottom w:val="0"/>
      <w:divBdr>
        <w:top w:val="none" w:sz="0" w:space="0" w:color="auto"/>
        <w:left w:val="none" w:sz="0" w:space="0" w:color="auto"/>
        <w:bottom w:val="none" w:sz="0" w:space="0" w:color="auto"/>
        <w:right w:val="none" w:sz="0" w:space="0" w:color="auto"/>
      </w:divBdr>
      <w:divsChild>
        <w:div w:id="2078697660">
          <w:marLeft w:val="0"/>
          <w:marRight w:val="0"/>
          <w:marTop w:val="0"/>
          <w:marBottom w:val="0"/>
          <w:divBdr>
            <w:top w:val="none" w:sz="0" w:space="0" w:color="auto"/>
            <w:left w:val="none" w:sz="0" w:space="0" w:color="auto"/>
            <w:bottom w:val="none" w:sz="0" w:space="0" w:color="auto"/>
            <w:right w:val="none" w:sz="0" w:space="0" w:color="auto"/>
          </w:divBdr>
        </w:div>
      </w:divsChild>
    </w:div>
    <w:div w:id="889850334">
      <w:bodyDiv w:val="1"/>
      <w:marLeft w:val="0"/>
      <w:marRight w:val="0"/>
      <w:marTop w:val="0"/>
      <w:marBottom w:val="0"/>
      <w:divBdr>
        <w:top w:val="none" w:sz="0" w:space="0" w:color="auto"/>
        <w:left w:val="none" w:sz="0" w:space="0" w:color="auto"/>
        <w:bottom w:val="none" w:sz="0" w:space="0" w:color="auto"/>
        <w:right w:val="none" w:sz="0" w:space="0" w:color="auto"/>
      </w:divBdr>
      <w:divsChild>
        <w:div w:id="1246915836">
          <w:marLeft w:val="0"/>
          <w:marRight w:val="0"/>
          <w:marTop w:val="0"/>
          <w:marBottom w:val="0"/>
          <w:divBdr>
            <w:top w:val="none" w:sz="0" w:space="0" w:color="auto"/>
            <w:left w:val="none" w:sz="0" w:space="0" w:color="auto"/>
            <w:bottom w:val="none" w:sz="0" w:space="0" w:color="auto"/>
            <w:right w:val="none" w:sz="0" w:space="0" w:color="auto"/>
          </w:divBdr>
        </w:div>
      </w:divsChild>
    </w:div>
    <w:div w:id="1553613283">
      <w:bodyDiv w:val="1"/>
      <w:marLeft w:val="0"/>
      <w:marRight w:val="0"/>
      <w:marTop w:val="0"/>
      <w:marBottom w:val="0"/>
      <w:divBdr>
        <w:top w:val="none" w:sz="0" w:space="0" w:color="auto"/>
        <w:left w:val="none" w:sz="0" w:space="0" w:color="auto"/>
        <w:bottom w:val="none" w:sz="0" w:space="0" w:color="auto"/>
        <w:right w:val="none" w:sz="0" w:space="0" w:color="auto"/>
      </w:divBdr>
      <w:divsChild>
        <w:div w:id="869102669">
          <w:marLeft w:val="0"/>
          <w:marRight w:val="0"/>
          <w:marTop w:val="0"/>
          <w:marBottom w:val="0"/>
          <w:divBdr>
            <w:top w:val="none" w:sz="0" w:space="0" w:color="auto"/>
            <w:left w:val="none" w:sz="0" w:space="0" w:color="auto"/>
            <w:bottom w:val="none" w:sz="0" w:space="0" w:color="auto"/>
            <w:right w:val="none" w:sz="0" w:space="0" w:color="auto"/>
          </w:divBdr>
        </w:div>
      </w:divsChild>
    </w:div>
    <w:div w:id="1597323514">
      <w:bodyDiv w:val="1"/>
      <w:marLeft w:val="0"/>
      <w:marRight w:val="0"/>
      <w:marTop w:val="0"/>
      <w:marBottom w:val="0"/>
      <w:divBdr>
        <w:top w:val="none" w:sz="0" w:space="0" w:color="auto"/>
        <w:left w:val="none" w:sz="0" w:space="0" w:color="auto"/>
        <w:bottom w:val="none" w:sz="0" w:space="0" w:color="auto"/>
        <w:right w:val="none" w:sz="0" w:space="0" w:color="auto"/>
      </w:divBdr>
      <w:divsChild>
        <w:div w:id="2016413976">
          <w:marLeft w:val="0"/>
          <w:marRight w:val="0"/>
          <w:marTop w:val="0"/>
          <w:marBottom w:val="0"/>
          <w:divBdr>
            <w:top w:val="none" w:sz="0" w:space="0" w:color="auto"/>
            <w:left w:val="none" w:sz="0" w:space="0" w:color="auto"/>
            <w:bottom w:val="none" w:sz="0" w:space="0" w:color="auto"/>
            <w:right w:val="none" w:sz="0" w:space="0" w:color="auto"/>
          </w:divBdr>
        </w:div>
      </w:divsChild>
    </w:div>
    <w:div w:id="2117361824">
      <w:bodyDiv w:val="1"/>
      <w:marLeft w:val="0"/>
      <w:marRight w:val="0"/>
      <w:marTop w:val="0"/>
      <w:marBottom w:val="0"/>
      <w:divBdr>
        <w:top w:val="none" w:sz="0" w:space="0" w:color="auto"/>
        <w:left w:val="none" w:sz="0" w:space="0" w:color="auto"/>
        <w:bottom w:val="none" w:sz="0" w:space="0" w:color="auto"/>
        <w:right w:val="none" w:sz="0" w:space="0" w:color="auto"/>
      </w:divBdr>
      <w:divsChild>
        <w:div w:id="12781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e9a66e-368b-45fb-9c06-9e8442c842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337638478765488C2965B07B7EA5B4" ma:contentTypeVersion="15" ma:contentTypeDescription="Create a new document." ma:contentTypeScope="" ma:versionID="5e0ae62d3efe527af18a5c57523d2ac4">
  <xsd:schema xmlns:xsd="http://www.w3.org/2001/XMLSchema" xmlns:xs="http://www.w3.org/2001/XMLSchema" xmlns:p="http://schemas.microsoft.com/office/2006/metadata/properties" xmlns:ns3="f001487c-90d3-486e-8476-76965f2946fc" xmlns:ns4="bee9a66e-368b-45fb-9c06-9e8442c842e5" targetNamespace="http://schemas.microsoft.com/office/2006/metadata/properties" ma:root="true" ma:fieldsID="d43d5b0aa843deb7a7644762f0d67f36" ns3:_="" ns4:_="">
    <xsd:import namespace="f001487c-90d3-486e-8476-76965f2946fc"/>
    <xsd:import namespace="bee9a66e-368b-45fb-9c06-9e8442c842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487c-90d3-486e-8476-76965f2946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9a66e-368b-45fb-9c06-9e8442c842e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072EF-DE7F-4FEA-9C6B-0CF70E518CCB}">
  <ds:schemaRefs>
    <ds:schemaRef ds:uri="http://purl.org/dc/elements/1.1/"/>
    <ds:schemaRef ds:uri="http://purl.org/dc/dcmitype/"/>
    <ds:schemaRef ds:uri="f001487c-90d3-486e-8476-76965f2946fc"/>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bee9a66e-368b-45fb-9c06-9e8442c842e5"/>
  </ds:schemaRefs>
</ds:datastoreItem>
</file>

<file path=customXml/itemProps2.xml><?xml version="1.0" encoding="utf-8"?>
<ds:datastoreItem xmlns:ds="http://schemas.openxmlformats.org/officeDocument/2006/customXml" ds:itemID="{30FAD753-941B-4CC7-A7E3-ADECFA88A78E}">
  <ds:schemaRefs>
    <ds:schemaRef ds:uri="http://schemas.microsoft.com/sharepoint/v3/contenttype/forms"/>
  </ds:schemaRefs>
</ds:datastoreItem>
</file>

<file path=customXml/itemProps3.xml><?xml version="1.0" encoding="utf-8"?>
<ds:datastoreItem xmlns:ds="http://schemas.openxmlformats.org/officeDocument/2006/customXml" ds:itemID="{AB29676A-0870-4BB7-AB5C-9713F7D56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487c-90d3-486e-8476-76965f2946fc"/>
    <ds:schemaRef ds:uri="bee9a66e-368b-45fb-9c06-9e8442c84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MEETING SUMMARY</vt:lpstr>
    </vt:vector>
  </TitlesOfParts>
  <Company>Chautauqua County</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SUMMARY</dc:title>
  <dc:subject/>
  <dc:creator>Chautauqua County</dc:creator>
  <cp:keywords/>
  <cp:lastModifiedBy>Gina Paradis</cp:lastModifiedBy>
  <cp:revision>2</cp:revision>
  <cp:lastPrinted>2022-07-12T19:35:00Z</cp:lastPrinted>
  <dcterms:created xsi:type="dcterms:W3CDTF">2024-05-06T18:52:00Z</dcterms:created>
  <dcterms:modified xsi:type="dcterms:W3CDTF">2024-05-06T18:52:00Z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0x0101007B337638478765488C2965B07B7EA5B4</vt:lpwstr>
  </property>
  <property fmtid="{D5CDD505-2E9C-101B-9397-08002B2CF9AE}" pid="3" name="GrammarlyDocumentId">
    <vt:lpwstr>708d197aab6c0b8b9e3f96c63b1b770dc93b9fe62ced9c6e2385ac5fd1ae19c8</vt:lpwstr>
  </property>
</Properties>
</file>