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826D88" w14:textId="212C116E" w:rsidR="00C75E17" w:rsidRDefault="00C75E17" w:rsidP="00EC30FC">
      <w:pPr>
        <w:shd w:val="clear" w:color="auto" w:fill="FFFFFF"/>
        <w:spacing w:after="225" w:line="240" w:lineRule="auto"/>
        <w:rPr>
          <w:rFonts w:ascii="Arial" w:eastAsia="Times New Roman" w:hAnsi="Arial" w:cs="Arial"/>
          <w:b/>
          <w:color w:val="56595E"/>
          <w:u w:val="single"/>
        </w:rPr>
      </w:pPr>
      <w:r w:rsidRPr="00C75E17">
        <w:rPr>
          <w:rFonts w:ascii="Arial" w:eastAsia="Times New Roman" w:hAnsi="Arial" w:cs="Arial"/>
          <w:b/>
          <w:noProof/>
          <w:color w:val="56595E"/>
          <w:u w:val="single"/>
        </w:rPr>
        <mc:AlternateContent>
          <mc:Choice Requires="wpg">
            <w:drawing>
              <wp:anchor distT="45720" distB="45720" distL="182880" distR="182880" simplePos="0" relativeHeight="251659264" behindDoc="0" locked="0" layoutInCell="1" allowOverlap="1" wp14:anchorId="33DCFAEB" wp14:editId="42A2FFC2">
                <wp:simplePos x="0" y="0"/>
                <wp:positionH relativeFrom="margin">
                  <wp:align>right</wp:align>
                </wp:positionH>
                <wp:positionV relativeFrom="margin">
                  <wp:align>top</wp:align>
                </wp:positionV>
                <wp:extent cx="4311650" cy="1136650"/>
                <wp:effectExtent l="0" t="0" r="0" b="25400"/>
                <wp:wrapSquare wrapText="bothSides"/>
                <wp:docPr id="198" name="Group 198"/>
                <wp:cNvGraphicFramePr/>
                <a:graphic xmlns:a="http://schemas.openxmlformats.org/drawingml/2006/main">
                  <a:graphicData uri="http://schemas.microsoft.com/office/word/2010/wordprocessingGroup">
                    <wpg:wgp>
                      <wpg:cNvGrpSpPr/>
                      <wpg:grpSpPr>
                        <a:xfrm>
                          <a:off x="0" y="0"/>
                          <a:ext cx="4311650" cy="1136650"/>
                          <a:chOff x="0" y="-2241079"/>
                          <a:chExt cx="5485841" cy="2552838"/>
                        </a:xfrm>
                      </wpg:grpSpPr>
                      <wps:wsp>
                        <wps:cNvPr id="199" name="Rectangle 199"/>
                        <wps:cNvSpPr/>
                        <wps:spPr>
                          <a:xfrm>
                            <a:off x="1918393" y="-2241079"/>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85714" w14:textId="77777777" w:rsidR="00C75E17" w:rsidRDefault="00C75E17">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702829"/>
                            <a:ext cx="5369359" cy="2014588"/>
                          </a:xfrm>
                          <a:prstGeom prst="rect">
                            <a:avLst/>
                          </a:prstGeom>
                          <a:noFill/>
                          <a:ln w="6350">
                            <a:solidFill>
                              <a:schemeClr val="accent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53104A4" w14:textId="36E6EA6C" w:rsidR="00C75E17" w:rsidRPr="003D4E56" w:rsidRDefault="00C75E17">
                              <w:pPr>
                                <w:rPr>
                                  <w:b/>
                                  <w:caps/>
                                  <w:color w:val="4A66AC" w:themeColor="accent1"/>
                                  <w:sz w:val="31"/>
                                  <w:szCs w:val="31"/>
                                </w:rPr>
                              </w:pPr>
                              <w:r w:rsidRPr="003D4E56">
                                <w:rPr>
                                  <w:b/>
                                  <w:caps/>
                                  <w:color w:val="4A66AC" w:themeColor="accent1"/>
                                  <w:sz w:val="31"/>
                                  <w:szCs w:val="31"/>
                                </w:rPr>
                                <w:t>COMMERCIAL DEVELOPMENT OPPORTUNITY</w:t>
                              </w:r>
                            </w:p>
                            <w:p w14:paraId="53BBF199" w14:textId="1A53CE3A" w:rsidR="00C75E17" w:rsidRPr="003D4E56" w:rsidRDefault="00C75E17">
                              <w:pPr>
                                <w:rPr>
                                  <w:b/>
                                  <w:caps/>
                                  <w:color w:val="4A66AC" w:themeColor="accent1"/>
                                  <w:sz w:val="31"/>
                                  <w:szCs w:val="31"/>
                                </w:rPr>
                              </w:pPr>
                              <w:r w:rsidRPr="003D4E56">
                                <w:rPr>
                                  <w:b/>
                                  <w:caps/>
                                  <w:color w:val="4A66AC" w:themeColor="accent1"/>
                                  <w:sz w:val="31"/>
                                  <w:szCs w:val="31"/>
                                </w:rPr>
                                <w:t xml:space="preserve">3.8 Acre WATERFRONT PARCEL, LAKE ERIE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DCFAEB" id="Group 198" o:spid="_x0000_s1026" style="position:absolute;margin-left:288.3pt;margin-top:0;width:339.5pt;height:89.5pt;z-index:251659264;mso-wrap-distance-left:14.4pt;mso-wrap-distance-top:3.6pt;mso-wrap-distance-right:14.4pt;mso-wrap-distance-bottom:3.6pt;mso-position-horizontal:right;mso-position-horizontal-relative:margin;mso-position-vertical:top;mso-position-vertical-relative:margin;mso-width-relative:margin;mso-height-relative:margin" coordorigin=",-22410" coordsize="54858,2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">
                <v:rect id="Rectangle 199" o:spid="_x0000_s1027" style="position:absolute;left:19183;top:-22410;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" fillcolor="#4a66ac [3204]" stroked="f" strokeweight="1.5pt">
                  <v:stroke endcap="round"/>
                  <v:textbox>
                    <w:txbxContent>
                      <w:p w14:paraId="49E85714" w14:textId="77777777" w:rsidR="00C75E17" w:rsidRDefault="00C75E17">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7028;width:53693;height:20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" filled="f" strokecolor="#243255 [1604]" strokeweight=".5pt">
                  <v:textbox inset=",7.2pt,,0">
                    <w:txbxContent>
                      <w:p w14:paraId="453104A4" w14:textId="36E6EA6C" w:rsidR="00C75E17" w:rsidRPr="003D4E56" w:rsidRDefault="00C75E17">
                        <w:pPr>
                          <w:rPr>
                            <w:b/>
                            <w:caps/>
                            <w:color w:val="4A66AC" w:themeColor="accent1"/>
                            <w:sz w:val="31"/>
                            <w:szCs w:val="31"/>
                          </w:rPr>
                        </w:pPr>
                        <w:r w:rsidRPr="003D4E56">
                          <w:rPr>
                            <w:b/>
                            <w:caps/>
                            <w:color w:val="4A66AC" w:themeColor="accent1"/>
                            <w:sz w:val="31"/>
                            <w:szCs w:val="31"/>
                          </w:rPr>
                          <w:t>COMMERCIAL DEVELOPMENT OPPORTUNITY</w:t>
                        </w:r>
                      </w:p>
                      <w:p w14:paraId="53BBF199" w14:textId="1A53CE3A" w:rsidR="00C75E17" w:rsidRPr="003D4E56" w:rsidRDefault="00C75E17">
                        <w:pPr>
                          <w:rPr>
                            <w:b/>
                            <w:caps/>
                            <w:color w:val="4A66AC" w:themeColor="accent1"/>
                            <w:sz w:val="31"/>
                            <w:szCs w:val="31"/>
                          </w:rPr>
                        </w:pPr>
                        <w:r w:rsidRPr="003D4E56">
                          <w:rPr>
                            <w:b/>
                            <w:caps/>
                            <w:color w:val="4A66AC" w:themeColor="accent1"/>
                            <w:sz w:val="31"/>
                            <w:szCs w:val="31"/>
                          </w:rPr>
                          <w:t xml:space="preserve">3.8 Acre WATERFRONT PARCEL, LAKE ERIE </w:t>
                        </w:r>
                      </w:p>
                    </w:txbxContent>
                  </v:textbox>
                </v:shape>
                <w10:wrap type="square" anchorx="margin" anchory="margin"/>
              </v:group>
            </w:pict>
          </mc:Fallback>
        </mc:AlternateContent>
      </w:r>
      <w:r>
        <w:rPr>
          <w:rFonts w:ascii="Arial" w:eastAsia="Times New Roman" w:hAnsi="Arial" w:cs="Arial"/>
          <w:b/>
          <w:noProof/>
          <w:color w:val="56595E"/>
          <w:u w:val="single"/>
        </w:rPr>
        <w:drawing>
          <wp:inline distT="0" distB="0" distL="0" distR="0" wp14:anchorId="525EEB9F" wp14:editId="635A18D7">
            <wp:extent cx="1413625" cy="154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 BANK LOGO.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70" cy="1600854"/>
                    </a:xfrm>
                    <a:prstGeom prst="rect">
                      <a:avLst/>
                    </a:prstGeom>
                  </pic:spPr>
                </pic:pic>
              </a:graphicData>
            </a:graphic>
          </wp:inline>
        </w:drawing>
      </w:r>
    </w:p>
    <w:p w14:paraId="53FD700D" w14:textId="4C68EF52" w:rsidR="00DA0C71" w:rsidRDefault="00DA0C71" w:rsidP="003D4E56">
      <w:pPr>
        <w:shd w:val="clear" w:color="auto" w:fill="FFFFFF"/>
        <w:spacing w:after="225" w:line="240" w:lineRule="auto"/>
        <w:rPr>
          <w:rFonts w:eastAsia="Times New Roman" w:cs="Arial"/>
          <w:b/>
          <w:color w:val="56595E"/>
          <w:sz w:val="28"/>
          <w:szCs w:val="28"/>
          <w:u w:val="single"/>
        </w:rPr>
      </w:pPr>
      <w:r>
        <w:rPr>
          <w:rFonts w:eastAsia="Times New Roman" w:cs="Arial"/>
          <w:b/>
          <w:noProof/>
          <w:color w:val="56595E"/>
          <w:sz w:val="28"/>
          <w:szCs w:val="28"/>
          <w:u w:val="single"/>
        </w:rPr>
        <w:drawing>
          <wp:inline distT="0" distB="0" distL="0" distR="0" wp14:anchorId="62C92B9C" wp14:editId="3EC5A2CB">
            <wp:extent cx="2740354" cy="15430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stle_Hideaway_L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0641" cy="1554474"/>
                    </a:xfrm>
                    <a:prstGeom prst="rect">
                      <a:avLst/>
                    </a:prstGeom>
                  </pic:spPr>
                </pic:pic>
              </a:graphicData>
            </a:graphic>
          </wp:inline>
        </w:drawing>
      </w:r>
      <w:r>
        <w:rPr>
          <w:rFonts w:eastAsia="Times New Roman" w:cs="Arial"/>
          <w:b/>
          <w:noProof/>
          <w:color w:val="56595E"/>
          <w:sz w:val="28"/>
          <w:szCs w:val="28"/>
          <w:u w:val="single"/>
        </w:rPr>
        <w:drawing>
          <wp:inline distT="0" distB="0" distL="0" distR="0" wp14:anchorId="6C186168" wp14:editId="5B712F9B">
            <wp:extent cx="3169695" cy="1548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deAwayBay2.jpg"/>
                    <pic:cNvPicPr/>
                  </pic:nvPicPr>
                  <pic:blipFill rotWithShape="1">
                    <a:blip r:embed="rId10">
                      <a:extLst>
                        <a:ext uri="{28A0092B-C50C-407E-A947-70E740481C1C}">
                          <a14:useLocalDpi xmlns:a14="http://schemas.microsoft.com/office/drawing/2010/main" val="0"/>
                        </a:ext>
                      </a:extLst>
                    </a:blip>
                    <a:srcRect t="34879"/>
                    <a:stretch/>
                  </pic:blipFill>
                  <pic:spPr bwMode="auto">
                    <a:xfrm>
                      <a:off x="0" y="0"/>
                      <a:ext cx="3344083" cy="1633279"/>
                    </a:xfrm>
                    <a:prstGeom prst="rect">
                      <a:avLst/>
                    </a:prstGeom>
                    <a:ln>
                      <a:noFill/>
                    </a:ln>
                    <a:extLst>
                      <a:ext uri="{53640926-AAD7-44D8-BBD7-CCE9431645EC}">
                        <a14:shadowObscured xmlns:a14="http://schemas.microsoft.com/office/drawing/2010/main"/>
                      </a:ext>
                    </a:extLst>
                  </pic:spPr>
                </pic:pic>
              </a:graphicData>
            </a:graphic>
          </wp:inline>
        </w:drawing>
      </w:r>
    </w:p>
    <w:p w14:paraId="42F849A3" w14:textId="77777777" w:rsidR="00DA0C71" w:rsidRDefault="00DA0C71" w:rsidP="00EC30FC">
      <w:pPr>
        <w:shd w:val="clear" w:color="auto" w:fill="FFFFFF"/>
        <w:spacing w:after="225" w:line="240" w:lineRule="auto"/>
        <w:rPr>
          <w:rFonts w:eastAsia="Times New Roman" w:cs="Arial"/>
          <w:b/>
          <w:color w:val="56595E"/>
          <w:sz w:val="28"/>
          <w:szCs w:val="28"/>
          <w:u w:val="single"/>
        </w:rPr>
      </w:pPr>
    </w:p>
    <w:p w14:paraId="44151453" w14:textId="3CC093F1" w:rsidR="008029F1" w:rsidRPr="001A0289" w:rsidRDefault="008029F1" w:rsidP="00EC30FC">
      <w:pPr>
        <w:shd w:val="clear" w:color="auto" w:fill="FFFFFF"/>
        <w:spacing w:after="225" w:line="240" w:lineRule="auto"/>
        <w:rPr>
          <w:rFonts w:eastAsia="Times New Roman" w:cs="Arial"/>
          <w:b/>
          <w:color w:val="56595E"/>
          <w:sz w:val="28"/>
          <w:szCs w:val="28"/>
          <w:u w:val="single"/>
        </w:rPr>
      </w:pPr>
      <w:r w:rsidRPr="001A0289">
        <w:rPr>
          <w:rFonts w:eastAsia="Times New Roman" w:cs="Arial"/>
          <w:b/>
          <w:color w:val="56595E"/>
          <w:sz w:val="28"/>
          <w:szCs w:val="28"/>
          <w:u w:val="single"/>
        </w:rPr>
        <w:t>Invitation for Expression of Interest (EOI)</w:t>
      </w:r>
      <w:r w:rsidR="00C75E17" w:rsidRPr="001A0289">
        <w:rPr>
          <w:rFonts w:eastAsia="Times New Roman" w:cs="Arial"/>
          <w:b/>
          <w:color w:val="56595E"/>
          <w:sz w:val="28"/>
          <w:szCs w:val="28"/>
          <w:u w:val="single"/>
        </w:rPr>
        <w:t xml:space="preserve"> </w:t>
      </w:r>
    </w:p>
    <w:p w14:paraId="77B98107" w14:textId="0AA8732D" w:rsidR="00EC30FC" w:rsidRPr="001A0289" w:rsidRDefault="00EC30FC" w:rsidP="00EC30FC">
      <w:pPr>
        <w:shd w:val="clear" w:color="auto" w:fill="FFFFFF"/>
        <w:spacing w:after="225" w:line="240" w:lineRule="auto"/>
        <w:rPr>
          <w:rFonts w:eastAsia="Times New Roman" w:cs="Arial"/>
          <w:color w:val="56595E"/>
        </w:rPr>
      </w:pPr>
      <w:r w:rsidRPr="001A0289">
        <w:rPr>
          <w:rFonts w:eastAsia="Times New Roman" w:cs="Arial"/>
          <w:color w:val="56595E"/>
        </w:rPr>
        <w:t>The Chautauqua County Land Bank Corporation</w:t>
      </w:r>
      <w:r w:rsidR="008029F1" w:rsidRPr="001A0289">
        <w:rPr>
          <w:rFonts w:eastAsia="Times New Roman" w:cs="Arial"/>
          <w:color w:val="56595E"/>
        </w:rPr>
        <w:t xml:space="preserve"> (CCLBC)</w:t>
      </w:r>
      <w:r w:rsidRPr="001A0289">
        <w:rPr>
          <w:rFonts w:eastAsia="Times New Roman" w:cs="Arial"/>
          <w:color w:val="56595E"/>
        </w:rPr>
        <w:t xml:space="preserve"> </w:t>
      </w:r>
      <w:r w:rsidR="00B61A71" w:rsidRPr="001A0289">
        <w:rPr>
          <w:rFonts w:eastAsia="Times New Roman" w:cs="Arial"/>
          <w:color w:val="56595E"/>
        </w:rPr>
        <w:t xml:space="preserve">and the Village of Silver Creek, NY </w:t>
      </w:r>
      <w:r w:rsidR="008029F1" w:rsidRPr="001A0289">
        <w:rPr>
          <w:rFonts w:eastAsia="Times New Roman" w:cs="Arial"/>
          <w:color w:val="56595E"/>
        </w:rPr>
        <w:t xml:space="preserve">seek expressions of interest for </w:t>
      </w:r>
      <w:r w:rsidR="00B61A71" w:rsidRPr="001A0289">
        <w:rPr>
          <w:rFonts w:eastAsia="Times New Roman" w:cs="Arial"/>
          <w:color w:val="56595E"/>
        </w:rPr>
        <w:t>42 Lake Ave</w:t>
      </w:r>
      <w:r w:rsidRPr="001A0289">
        <w:rPr>
          <w:rFonts w:eastAsia="Times New Roman" w:cs="Arial"/>
          <w:color w:val="56595E"/>
        </w:rPr>
        <w:t xml:space="preserve">, </w:t>
      </w:r>
      <w:r w:rsidR="00B61A71" w:rsidRPr="001A0289">
        <w:rPr>
          <w:rFonts w:eastAsia="Times New Roman" w:cs="Arial"/>
          <w:color w:val="56595E"/>
        </w:rPr>
        <w:t xml:space="preserve">previously </w:t>
      </w:r>
      <w:r w:rsidR="006C7F37" w:rsidRPr="001A0289">
        <w:rPr>
          <w:rFonts w:eastAsia="Times New Roman" w:cs="Arial"/>
          <w:color w:val="56595E"/>
        </w:rPr>
        <w:t>home to</w:t>
      </w:r>
      <w:r w:rsidR="00B61A71" w:rsidRPr="001A0289">
        <w:rPr>
          <w:rFonts w:eastAsia="Times New Roman" w:cs="Arial"/>
          <w:color w:val="56595E"/>
        </w:rPr>
        <w:t xml:space="preserve"> Hide Away Bay Restaurant, </w:t>
      </w:r>
      <w:r w:rsidRPr="001A0289">
        <w:rPr>
          <w:rFonts w:eastAsia="Times New Roman" w:cs="Arial"/>
          <w:color w:val="56595E"/>
        </w:rPr>
        <w:t xml:space="preserve">a </w:t>
      </w:r>
      <w:r w:rsidR="00654F12" w:rsidRPr="001A0289">
        <w:rPr>
          <w:rFonts w:eastAsia="Times New Roman" w:cs="Arial"/>
          <w:color w:val="56595E"/>
        </w:rPr>
        <w:t xml:space="preserve">historically popular restaurant and beach bar which was operated from 1972-2001. This </w:t>
      </w:r>
      <w:r w:rsidR="00E54CA7">
        <w:rPr>
          <w:rFonts w:eastAsia="Times New Roman" w:cs="Arial"/>
          <w:color w:val="56595E"/>
        </w:rPr>
        <w:t xml:space="preserve">3.8 acre </w:t>
      </w:r>
      <w:r w:rsidRPr="001A0289">
        <w:rPr>
          <w:rFonts w:eastAsia="Times New Roman" w:cs="Arial"/>
          <w:color w:val="56595E"/>
        </w:rPr>
        <w:t xml:space="preserve">parcel </w:t>
      </w:r>
      <w:r w:rsidR="00E54CA7">
        <w:rPr>
          <w:rFonts w:eastAsia="Times New Roman" w:cs="Arial"/>
          <w:color w:val="56595E"/>
        </w:rPr>
        <w:t xml:space="preserve">in the Village of Silver Creek </w:t>
      </w:r>
      <w:r w:rsidR="00654F12" w:rsidRPr="001A0289">
        <w:rPr>
          <w:rFonts w:eastAsia="Times New Roman" w:cs="Arial"/>
          <w:color w:val="56595E"/>
        </w:rPr>
        <w:t xml:space="preserve">is </w:t>
      </w:r>
      <w:r w:rsidRPr="001A0289">
        <w:rPr>
          <w:rFonts w:eastAsia="Times New Roman" w:cs="Arial"/>
          <w:color w:val="56595E"/>
        </w:rPr>
        <w:t xml:space="preserve">located </w:t>
      </w:r>
      <w:r w:rsidR="00B61A71" w:rsidRPr="001A0289">
        <w:rPr>
          <w:rFonts w:eastAsia="Times New Roman" w:cs="Arial"/>
          <w:color w:val="56595E"/>
        </w:rPr>
        <w:t xml:space="preserve">on the shores of Lake Erie with </w:t>
      </w:r>
      <w:r w:rsidR="006C7F37" w:rsidRPr="001A0289">
        <w:rPr>
          <w:rFonts w:eastAsia="Times New Roman" w:cs="Arial"/>
          <w:color w:val="56595E"/>
        </w:rPr>
        <w:t>approximately 460</w:t>
      </w:r>
      <w:r w:rsidR="00B61A71" w:rsidRPr="001A0289">
        <w:rPr>
          <w:rFonts w:eastAsia="Times New Roman" w:cs="Arial"/>
          <w:color w:val="56595E"/>
        </w:rPr>
        <w:t>’ of lake frontage</w:t>
      </w:r>
      <w:r w:rsidR="00C027D9" w:rsidRPr="001A0289">
        <w:rPr>
          <w:rFonts w:eastAsia="Times New Roman" w:cs="Arial"/>
          <w:color w:val="56595E"/>
        </w:rPr>
        <w:t xml:space="preserve"> and approximately 300’ of frontage on Walnut Creek</w:t>
      </w:r>
      <w:r w:rsidR="00B61A71" w:rsidRPr="001A0289">
        <w:rPr>
          <w:rFonts w:eastAsia="Times New Roman" w:cs="Arial"/>
          <w:color w:val="56595E"/>
        </w:rPr>
        <w:t>.</w:t>
      </w:r>
      <w:r w:rsidR="008029F1" w:rsidRPr="001A0289">
        <w:rPr>
          <w:rFonts w:eastAsia="Times New Roman" w:cs="Arial"/>
          <w:color w:val="56595E"/>
        </w:rPr>
        <w:t xml:space="preserve"> </w:t>
      </w:r>
    </w:p>
    <w:p w14:paraId="2297D152" w14:textId="3DD6E921" w:rsidR="00DA3D6B" w:rsidRPr="001A0289" w:rsidRDefault="00B61A71" w:rsidP="00EC30FC">
      <w:pPr>
        <w:shd w:val="clear" w:color="auto" w:fill="FFFFFF"/>
        <w:spacing w:after="225" w:line="240" w:lineRule="auto"/>
        <w:rPr>
          <w:rFonts w:eastAsia="Times New Roman" w:cs="Arial"/>
          <w:color w:val="56595E"/>
        </w:rPr>
      </w:pPr>
      <w:r w:rsidRPr="001A0289">
        <w:rPr>
          <w:rFonts w:eastAsia="Times New Roman" w:cs="Arial"/>
          <w:color w:val="56595E"/>
        </w:rPr>
        <w:t xml:space="preserve">The parcel </w:t>
      </w:r>
      <w:r w:rsidR="006C7F37" w:rsidRPr="001A0289">
        <w:rPr>
          <w:rFonts w:eastAsia="Times New Roman" w:cs="Arial"/>
          <w:color w:val="56595E"/>
        </w:rPr>
        <w:t xml:space="preserve">is located </w:t>
      </w:r>
      <w:r w:rsidRPr="001A0289">
        <w:rPr>
          <w:rFonts w:eastAsia="Times New Roman" w:cs="Arial"/>
          <w:color w:val="56595E"/>
        </w:rPr>
        <w:t>on a picturesque</w:t>
      </w:r>
      <w:r w:rsidR="008029F1" w:rsidRPr="001A0289">
        <w:rPr>
          <w:rFonts w:eastAsia="Times New Roman" w:cs="Arial"/>
          <w:color w:val="56595E"/>
        </w:rPr>
        <w:t xml:space="preserve">, secluded </w:t>
      </w:r>
      <w:r w:rsidRPr="001A0289">
        <w:rPr>
          <w:rFonts w:eastAsia="Times New Roman" w:cs="Arial"/>
          <w:color w:val="56595E"/>
        </w:rPr>
        <w:t>beach</w:t>
      </w:r>
      <w:r w:rsidR="008029F1" w:rsidRPr="001A0289">
        <w:rPr>
          <w:rFonts w:eastAsia="Times New Roman" w:cs="Arial"/>
          <w:color w:val="56595E"/>
        </w:rPr>
        <w:t xml:space="preserve"> with </w:t>
      </w:r>
      <w:r w:rsidR="004216E3" w:rsidRPr="001A0289">
        <w:rPr>
          <w:rFonts w:eastAsia="Times New Roman" w:cs="Arial"/>
          <w:color w:val="56595E"/>
        </w:rPr>
        <w:t>natural ba</w:t>
      </w:r>
      <w:r w:rsidR="008029F1" w:rsidRPr="001A0289">
        <w:rPr>
          <w:rFonts w:eastAsia="Times New Roman" w:cs="Arial"/>
          <w:color w:val="56595E"/>
        </w:rPr>
        <w:t>rriers</w:t>
      </w:r>
      <w:r w:rsidR="004216E3" w:rsidRPr="001A0289">
        <w:rPr>
          <w:rFonts w:eastAsia="Times New Roman" w:cs="Arial"/>
          <w:color w:val="56595E"/>
        </w:rPr>
        <w:t xml:space="preserve"> on three sides. </w:t>
      </w:r>
      <w:r w:rsidR="006C7F37" w:rsidRPr="001A0289">
        <w:rPr>
          <w:rFonts w:eastAsia="Times New Roman" w:cs="Arial"/>
          <w:color w:val="56595E"/>
        </w:rPr>
        <w:t xml:space="preserve">The northern </w:t>
      </w:r>
      <w:r w:rsidR="00C027D9" w:rsidRPr="001A0289">
        <w:rPr>
          <w:rFonts w:eastAsia="Times New Roman" w:cs="Arial"/>
          <w:color w:val="56595E"/>
        </w:rPr>
        <w:t xml:space="preserve">parcel </w:t>
      </w:r>
      <w:r w:rsidR="006C7F37" w:rsidRPr="001A0289">
        <w:rPr>
          <w:rFonts w:eastAsia="Times New Roman" w:cs="Arial"/>
          <w:color w:val="56595E"/>
        </w:rPr>
        <w:t>line is Lake Erie</w:t>
      </w:r>
      <w:r w:rsidR="00E54CA7">
        <w:rPr>
          <w:rFonts w:eastAsia="Times New Roman" w:cs="Arial"/>
          <w:color w:val="56595E"/>
        </w:rPr>
        <w:t>;</w:t>
      </w:r>
      <w:r w:rsidR="006C7F37" w:rsidRPr="001A0289">
        <w:rPr>
          <w:rFonts w:eastAsia="Times New Roman" w:cs="Arial"/>
          <w:color w:val="56595E"/>
        </w:rPr>
        <w:t xml:space="preserve"> the eastern parcel boundary is wooded and abuts a residential property</w:t>
      </w:r>
      <w:r w:rsidR="00E54CA7">
        <w:rPr>
          <w:rFonts w:eastAsia="Times New Roman" w:cs="Arial"/>
          <w:color w:val="56595E"/>
        </w:rPr>
        <w:t>;</w:t>
      </w:r>
      <w:r w:rsidR="006C7F37" w:rsidRPr="001A0289">
        <w:rPr>
          <w:rFonts w:eastAsia="Times New Roman" w:cs="Arial"/>
          <w:color w:val="56595E"/>
        </w:rPr>
        <w:t xml:space="preserve"> the southern </w:t>
      </w:r>
      <w:r w:rsidR="00C027D9" w:rsidRPr="001A0289">
        <w:rPr>
          <w:rFonts w:eastAsia="Times New Roman" w:cs="Arial"/>
          <w:color w:val="56595E"/>
        </w:rPr>
        <w:t>parcel line abuts a</w:t>
      </w:r>
      <w:r w:rsidR="006C7F37" w:rsidRPr="001A0289">
        <w:rPr>
          <w:rFonts w:eastAsia="Times New Roman" w:cs="Arial"/>
          <w:color w:val="56595E"/>
        </w:rPr>
        <w:t xml:space="preserve"> </w:t>
      </w:r>
      <w:r w:rsidR="00C027D9" w:rsidRPr="001A0289">
        <w:rPr>
          <w:rFonts w:eastAsia="Times New Roman" w:cs="Arial"/>
          <w:color w:val="56595E"/>
        </w:rPr>
        <w:t>sizeable</w:t>
      </w:r>
      <w:r w:rsidR="00E54CA7">
        <w:rPr>
          <w:rFonts w:eastAsia="Times New Roman" w:cs="Arial"/>
          <w:color w:val="56595E"/>
        </w:rPr>
        <w:t xml:space="preserve">, </w:t>
      </w:r>
      <w:r w:rsidR="001B1222" w:rsidRPr="001A0289">
        <w:rPr>
          <w:rFonts w:eastAsia="Times New Roman" w:cs="Arial"/>
          <w:color w:val="56595E"/>
        </w:rPr>
        <w:t xml:space="preserve">historic </w:t>
      </w:r>
      <w:r w:rsidR="00DA3D6B" w:rsidRPr="001A0289">
        <w:rPr>
          <w:rFonts w:eastAsia="Times New Roman" w:cs="Arial"/>
          <w:color w:val="56595E"/>
        </w:rPr>
        <w:t xml:space="preserve">but active </w:t>
      </w:r>
      <w:r w:rsidR="001B1222" w:rsidRPr="001A0289">
        <w:rPr>
          <w:rFonts w:eastAsia="Times New Roman" w:cs="Arial"/>
          <w:color w:val="56595E"/>
        </w:rPr>
        <w:t>railroad berm and trestle</w:t>
      </w:r>
      <w:r w:rsidR="00E54CA7">
        <w:rPr>
          <w:rFonts w:eastAsia="Times New Roman" w:cs="Arial"/>
          <w:color w:val="56595E"/>
        </w:rPr>
        <w:t>;</w:t>
      </w:r>
      <w:r w:rsidR="00C027D9" w:rsidRPr="001A0289">
        <w:rPr>
          <w:rFonts w:eastAsia="Times New Roman" w:cs="Arial"/>
          <w:color w:val="56595E"/>
        </w:rPr>
        <w:t xml:space="preserve"> and the wester</w:t>
      </w:r>
      <w:r w:rsidR="004216E3" w:rsidRPr="001A0289">
        <w:rPr>
          <w:rFonts w:eastAsia="Times New Roman" w:cs="Arial"/>
          <w:color w:val="56595E"/>
        </w:rPr>
        <w:t xml:space="preserve">n parcel line is Walnut Creek. </w:t>
      </w:r>
      <w:r w:rsidR="00C027D9" w:rsidRPr="001A0289">
        <w:rPr>
          <w:rFonts w:eastAsia="Times New Roman" w:cs="Arial"/>
          <w:color w:val="56595E"/>
        </w:rPr>
        <w:t xml:space="preserve">The site is accessed by a private driveway connected to Lake Avenue. </w:t>
      </w:r>
      <w:r w:rsidRPr="001A0289">
        <w:rPr>
          <w:rFonts w:eastAsia="Times New Roman" w:cs="Arial"/>
          <w:color w:val="56595E"/>
        </w:rPr>
        <w:t>It is zoned commercial</w:t>
      </w:r>
      <w:r w:rsidR="008029F1" w:rsidRPr="001A0289">
        <w:rPr>
          <w:rStyle w:val="FootnoteReference"/>
          <w:rFonts w:eastAsia="Times New Roman" w:cs="Arial"/>
          <w:color w:val="56595E"/>
        </w:rPr>
        <w:footnoteReference w:id="1"/>
      </w:r>
      <w:r w:rsidRPr="001A0289">
        <w:rPr>
          <w:rFonts w:eastAsia="Times New Roman" w:cs="Arial"/>
          <w:color w:val="56595E"/>
        </w:rPr>
        <w:t xml:space="preserve"> for ease of re-development, and the Land Bank does have </w:t>
      </w:r>
      <w:r w:rsidR="001B1222" w:rsidRPr="001A0289">
        <w:rPr>
          <w:rFonts w:eastAsia="Times New Roman" w:cs="Arial"/>
          <w:color w:val="56595E"/>
        </w:rPr>
        <w:t xml:space="preserve">funds available to assist with demolition activities if </w:t>
      </w:r>
      <w:r w:rsidR="003C49D6">
        <w:rPr>
          <w:rFonts w:eastAsia="Times New Roman" w:cs="Arial"/>
          <w:color w:val="56595E"/>
        </w:rPr>
        <w:t>appropriate</w:t>
      </w:r>
      <w:r w:rsidR="001B1222" w:rsidRPr="001A0289">
        <w:rPr>
          <w:rFonts w:eastAsia="Times New Roman" w:cs="Arial"/>
          <w:color w:val="56595E"/>
        </w:rPr>
        <w:t xml:space="preserve">. </w:t>
      </w:r>
      <w:r w:rsidR="007D12E8">
        <w:rPr>
          <w:rFonts w:eastAsia="Times New Roman" w:cs="Arial"/>
          <w:color w:val="56595E"/>
        </w:rPr>
        <w:t>There exist wetlands,</w:t>
      </w:r>
      <w:r w:rsidR="00E54CA7">
        <w:rPr>
          <w:rFonts w:eastAsia="Times New Roman" w:cs="Arial"/>
          <w:color w:val="56595E"/>
        </w:rPr>
        <w:t xml:space="preserve"> a</w:t>
      </w:r>
      <w:r w:rsidR="007D12E8">
        <w:rPr>
          <w:rFonts w:eastAsia="Times New Roman" w:cs="Arial"/>
          <w:color w:val="56595E"/>
        </w:rPr>
        <w:t xml:space="preserve"> flood plain</w:t>
      </w:r>
      <w:r w:rsidR="00E54CA7">
        <w:rPr>
          <w:rFonts w:eastAsia="Times New Roman" w:cs="Arial"/>
          <w:color w:val="56595E"/>
        </w:rPr>
        <w:t>,</w:t>
      </w:r>
      <w:r w:rsidR="007D12E8">
        <w:rPr>
          <w:rFonts w:eastAsia="Times New Roman" w:cs="Arial"/>
          <w:color w:val="56595E"/>
        </w:rPr>
        <w:t xml:space="preserve"> and coastal hazard area considerations on the parcel. Please see the supplemental survey for more information.</w:t>
      </w:r>
    </w:p>
    <w:p w14:paraId="3546004B" w14:textId="11666E24" w:rsidR="001B1222" w:rsidRPr="001A0289" w:rsidRDefault="001B1222" w:rsidP="00EC30FC">
      <w:pPr>
        <w:shd w:val="clear" w:color="auto" w:fill="FFFFFF"/>
        <w:spacing w:after="225" w:line="240" w:lineRule="auto"/>
        <w:rPr>
          <w:rFonts w:eastAsia="Times New Roman" w:cs="Arial"/>
          <w:color w:val="56595E"/>
        </w:rPr>
      </w:pPr>
      <w:r w:rsidRPr="001A0289">
        <w:rPr>
          <w:rFonts w:eastAsia="Times New Roman" w:cs="Arial"/>
          <w:color w:val="56595E"/>
        </w:rPr>
        <w:t xml:space="preserve">The ideal development proposal would feature a </w:t>
      </w:r>
      <w:r w:rsidR="007F7FF2" w:rsidRPr="001A0289">
        <w:rPr>
          <w:rFonts w:eastAsia="Times New Roman" w:cs="Arial"/>
          <w:color w:val="56595E"/>
        </w:rPr>
        <w:t xml:space="preserve">water-dependent </w:t>
      </w:r>
      <w:r w:rsidRPr="001A0289">
        <w:rPr>
          <w:rFonts w:eastAsia="Times New Roman" w:cs="Arial"/>
          <w:color w:val="56595E"/>
        </w:rPr>
        <w:t xml:space="preserve">mixed-use facility </w:t>
      </w:r>
      <w:r w:rsidR="00E54CA7">
        <w:rPr>
          <w:rFonts w:eastAsia="Times New Roman" w:cs="Arial"/>
          <w:color w:val="56595E"/>
        </w:rPr>
        <w:t>consistent with a developing Local Waterfront Revitalization Program</w:t>
      </w:r>
      <w:r w:rsidR="00E54CA7">
        <w:rPr>
          <w:rStyle w:val="FootnoteReference"/>
          <w:rFonts w:eastAsia="Times New Roman" w:cs="Arial"/>
          <w:color w:val="56595E"/>
        </w:rPr>
        <w:footnoteReference w:id="2"/>
      </w:r>
      <w:r w:rsidR="00E54CA7">
        <w:rPr>
          <w:rFonts w:eastAsia="Times New Roman" w:cs="Arial"/>
          <w:color w:val="56595E"/>
        </w:rPr>
        <w:t xml:space="preserve"> </w:t>
      </w:r>
      <w:r w:rsidR="007F7FF2" w:rsidRPr="001A0289">
        <w:rPr>
          <w:rFonts w:eastAsia="Times New Roman" w:cs="Arial"/>
          <w:color w:val="56595E"/>
        </w:rPr>
        <w:t xml:space="preserve">with </w:t>
      </w:r>
      <w:r w:rsidRPr="001A0289">
        <w:rPr>
          <w:rFonts w:eastAsia="Times New Roman" w:cs="Arial"/>
          <w:color w:val="56595E"/>
        </w:rPr>
        <w:t xml:space="preserve">amenities for both public and private use of the site. Responsible development of the natural setting, environmental stewardship, and consideration for the residential neighbors </w:t>
      </w:r>
      <w:r w:rsidR="008029F1" w:rsidRPr="001A0289">
        <w:rPr>
          <w:rFonts w:eastAsia="Times New Roman" w:cs="Arial"/>
          <w:color w:val="56595E"/>
        </w:rPr>
        <w:t>are</w:t>
      </w:r>
      <w:r w:rsidRPr="001A0289">
        <w:rPr>
          <w:rFonts w:eastAsia="Times New Roman" w:cs="Arial"/>
          <w:color w:val="56595E"/>
        </w:rPr>
        <w:t xml:space="preserve"> desired. </w:t>
      </w:r>
      <w:r w:rsidR="00DA3D6B" w:rsidRPr="001A0289">
        <w:rPr>
          <w:rFonts w:eastAsia="Times New Roman" w:cs="Arial"/>
          <w:color w:val="56595E"/>
        </w:rPr>
        <w:t>The Department of Environmental Conservation has participated in our pre-development planning, and will assist where necessary with plan reviews and process facilitation</w:t>
      </w:r>
      <w:r w:rsidR="007F7FF2" w:rsidRPr="001A0289">
        <w:rPr>
          <w:rFonts w:eastAsia="Times New Roman" w:cs="Arial"/>
          <w:color w:val="56595E"/>
        </w:rPr>
        <w:t xml:space="preserve"> as the site is located within a </w:t>
      </w:r>
      <w:r w:rsidR="00C027D9" w:rsidRPr="001A0289">
        <w:rPr>
          <w:rFonts w:eastAsia="Times New Roman" w:cs="Arial"/>
          <w:color w:val="56595E"/>
        </w:rPr>
        <w:t>Coastal</w:t>
      </w:r>
      <w:r w:rsidR="007F7FF2" w:rsidRPr="001A0289">
        <w:rPr>
          <w:rFonts w:eastAsia="Times New Roman" w:cs="Arial"/>
          <w:color w:val="56595E"/>
        </w:rPr>
        <w:t xml:space="preserve"> </w:t>
      </w:r>
      <w:r w:rsidR="007F7FF2" w:rsidRPr="005C4738">
        <w:rPr>
          <w:rFonts w:eastAsia="Times New Roman" w:cs="Arial"/>
        </w:rPr>
        <w:lastRenderedPageBreak/>
        <w:t>Erosion Hazard Area</w:t>
      </w:r>
      <w:r w:rsidR="003725C1" w:rsidRPr="005C4738">
        <w:rPr>
          <w:rFonts w:eastAsia="Times New Roman" w:cs="Arial"/>
        </w:rPr>
        <w:t xml:space="preserve"> per Environmental Conservation </w:t>
      </w:r>
      <w:r w:rsidR="003725C1" w:rsidRPr="001A0289">
        <w:rPr>
          <w:rFonts w:eastAsia="Times New Roman" w:cs="Arial"/>
          <w:color w:val="56595E"/>
        </w:rPr>
        <w:t>Law</w:t>
      </w:r>
      <w:r w:rsidR="003A18CF" w:rsidRPr="001A0289">
        <w:rPr>
          <w:rFonts w:eastAsia="Times New Roman" w:cs="Arial"/>
          <w:color w:val="56595E"/>
        </w:rPr>
        <w:t xml:space="preserve"> (ECL)</w:t>
      </w:r>
      <w:r w:rsidR="003725C1" w:rsidRPr="001A0289">
        <w:rPr>
          <w:rFonts w:eastAsia="Times New Roman" w:cs="Arial"/>
          <w:color w:val="56595E"/>
        </w:rPr>
        <w:t xml:space="preserve"> Article 34.</w:t>
      </w:r>
      <w:r w:rsidR="007F7FF2" w:rsidRPr="001A0289">
        <w:rPr>
          <w:rStyle w:val="FootnoteReference"/>
          <w:rFonts w:eastAsia="Times New Roman" w:cs="Arial"/>
          <w:color w:val="56595E"/>
        </w:rPr>
        <w:footnoteReference w:id="3"/>
      </w:r>
      <w:r w:rsidR="003725C1" w:rsidRPr="001A0289">
        <w:rPr>
          <w:rFonts w:eastAsia="Times New Roman" w:cs="Arial"/>
          <w:color w:val="56595E"/>
        </w:rPr>
        <w:t xml:space="preserve">  </w:t>
      </w:r>
      <w:commentRangeStart w:id="1"/>
      <w:r w:rsidR="003725C1" w:rsidRPr="001A0289">
        <w:rPr>
          <w:color w:val="000000"/>
          <w:shd w:val="clear" w:color="auto" w:fill="FFFFFF"/>
        </w:rPr>
        <w:t>The</w:t>
      </w:r>
      <w:commentRangeEnd w:id="1"/>
      <w:r w:rsidR="00E54CA7">
        <w:rPr>
          <w:rStyle w:val="CommentReference"/>
        </w:rPr>
        <w:commentReference w:id="1"/>
      </w:r>
      <w:r w:rsidR="003725C1" w:rsidRPr="001A0289">
        <w:rPr>
          <w:color w:val="000000"/>
          <w:shd w:val="clear" w:color="auto" w:fill="FFFFFF"/>
        </w:rPr>
        <w:t xml:space="preserve"> construction or placement of a structure, or any action or use of land which materially alters the condition of land, including grading, excavating, dumping, mining, dredging, filling or any disturbance of soil is a regulated activity requiring a</w:t>
      </w:r>
      <w:r w:rsidR="003725C1" w:rsidRPr="001A0289">
        <w:rPr>
          <w:rStyle w:val="apple-converted-space"/>
          <w:color w:val="000000"/>
          <w:shd w:val="clear" w:color="auto" w:fill="FFFFFF"/>
        </w:rPr>
        <w:t> </w:t>
      </w:r>
      <w:hyperlink r:id="rId13" w:history="1">
        <w:r w:rsidR="003725C1" w:rsidRPr="001A0289">
          <w:rPr>
            <w:rStyle w:val="Hyperlink"/>
            <w:color w:val="007AB7"/>
            <w:shd w:val="clear" w:color="auto" w:fill="FFFFFF"/>
          </w:rPr>
          <w:t>Coastal Erosion Management Permit</w:t>
        </w:r>
      </w:hyperlink>
      <w:r w:rsidR="003725C1" w:rsidRPr="001A0289">
        <w:rPr>
          <w:u w:val="single"/>
        </w:rPr>
        <w:t>.</w:t>
      </w:r>
      <w:r w:rsidR="003725C1" w:rsidRPr="001A0289">
        <w:rPr>
          <w:rStyle w:val="FootnoteReference"/>
          <w:u w:val="single"/>
        </w:rPr>
        <w:footnoteReference w:id="4"/>
      </w:r>
    </w:p>
    <w:p w14:paraId="221AF57B" w14:textId="5AD1E109" w:rsidR="001A0289" w:rsidRPr="001A0289" w:rsidRDefault="001A0289" w:rsidP="001A0289">
      <w:pPr>
        <w:shd w:val="clear" w:color="auto" w:fill="FFFFFF"/>
        <w:spacing w:before="225" w:after="225" w:line="240" w:lineRule="auto"/>
        <w:rPr>
          <w:rFonts w:eastAsia="Times New Roman" w:cs="Arial"/>
          <w:color w:val="56595E"/>
        </w:rPr>
      </w:pPr>
      <w:r w:rsidRPr="001A0289">
        <w:rPr>
          <w:rFonts w:eastAsia="Times New Roman" w:cs="Arial"/>
          <w:color w:val="56595E"/>
        </w:rPr>
        <w:t>The CCLBC is soliciting Expressions of Interest outlining conceptual project ideas for this parcel. Submissions are due to the Land Bank by August 15, 2017, and the following information is requested:</w:t>
      </w:r>
    </w:p>
    <w:p w14:paraId="7F4834D7" w14:textId="77777777" w:rsidR="001A0289" w:rsidRPr="001A0289" w:rsidRDefault="001A0289" w:rsidP="001A0289">
      <w:pPr>
        <w:numPr>
          <w:ilvl w:val="0"/>
          <w:numId w:val="1"/>
        </w:numPr>
        <w:shd w:val="clear" w:color="auto" w:fill="FFFFFF"/>
        <w:spacing w:before="100" w:beforeAutospacing="1" w:after="87" w:line="240" w:lineRule="auto"/>
        <w:ind w:left="375"/>
        <w:rPr>
          <w:rFonts w:eastAsia="Times New Roman" w:cs="Arial"/>
          <w:color w:val="56595E"/>
        </w:rPr>
      </w:pPr>
      <w:r w:rsidRPr="001A0289">
        <w:rPr>
          <w:rFonts w:eastAsia="Times New Roman" w:cs="Arial"/>
          <w:color w:val="56595E"/>
        </w:rPr>
        <w:t xml:space="preserve">Conceptual project description: Provide a brief conceptual description of the project, including </w:t>
      </w:r>
      <w:r w:rsidRPr="001A0289">
        <w:rPr>
          <w:rFonts w:eastAsia="Times New Roman" w:cs="Arial"/>
          <w:noProof/>
          <w:color w:val="56595E"/>
        </w:rPr>
        <w:t>type</w:t>
      </w:r>
      <w:r w:rsidRPr="001A0289">
        <w:rPr>
          <w:rFonts w:eastAsia="Times New Roman" w:cs="Arial"/>
          <w:color w:val="56595E"/>
        </w:rPr>
        <w:t xml:space="preserve"> of improvements, potential for revenue generation, and other benefits to the community.</w:t>
      </w:r>
    </w:p>
    <w:p w14:paraId="10200F0C" w14:textId="77777777" w:rsidR="001A0289" w:rsidRPr="001A0289" w:rsidRDefault="001A0289" w:rsidP="001A0289">
      <w:pPr>
        <w:numPr>
          <w:ilvl w:val="0"/>
          <w:numId w:val="1"/>
        </w:numPr>
        <w:shd w:val="clear" w:color="auto" w:fill="FFFFFF"/>
        <w:spacing w:before="100" w:beforeAutospacing="1" w:after="87" w:line="240" w:lineRule="auto"/>
        <w:ind w:left="375"/>
        <w:rPr>
          <w:rFonts w:eastAsia="Times New Roman" w:cs="Arial"/>
          <w:color w:val="56595E"/>
        </w:rPr>
      </w:pPr>
      <w:r w:rsidRPr="001A0289">
        <w:rPr>
          <w:rFonts w:eastAsia="Times New Roman" w:cs="Arial"/>
          <w:color w:val="56595E"/>
        </w:rPr>
        <w:t>Project/site suitability: Describe why 42 Lake Ave is best suited for this conceptual project. Include a description of which portions of the parcel, if not the entire site, would be utilized. Describe any site or regulatory challenges and how this project could overcome them.</w:t>
      </w:r>
    </w:p>
    <w:p w14:paraId="26E142B3" w14:textId="6C240E57" w:rsidR="00EC30FC" w:rsidRDefault="00EC30FC" w:rsidP="00EC30FC">
      <w:pPr>
        <w:numPr>
          <w:ilvl w:val="0"/>
          <w:numId w:val="1"/>
        </w:numPr>
        <w:shd w:val="clear" w:color="auto" w:fill="FFFFFF"/>
        <w:spacing w:before="100" w:beforeAutospacing="1" w:after="87" w:line="240" w:lineRule="auto"/>
        <w:ind w:left="375"/>
        <w:rPr>
          <w:rFonts w:eastAsia="Times New Roman" w:cs="Arial"/>
          <w:color w:val="56595E"/>
        </w:rPr>
      </w:pPr>
      <w:r w:rsidRPr="001A0289">
        <w:rPr>
          <w:rFonts w:eastAsia="Times New Roman" w:cs="Arial"/>
          <w:color w:val="56595E"/>
        </w:rPr>
        <w:t xml:space="preserve">Cost and financing: </w:t>
      </w:r>
      <w:r w:rsidR="00654F12" w:rsidRPr="001A0289">
        <w:rPr>
          <w:rFonts w:eastAsia="Times New Roman" w:cs="Arial"/>
          <w:color w:val="56595E"/>
        </w:rPr>
        <w:t>Provide</w:t>
      </w:r>
      <w:r w:rsidRPr="001A0289">
        <w:rPr>
          <w:rFonts w:eastAsia="Times New Roman" w:cs="Arial"/>
          <w:color w:val="56595E"/>
        </w:rPr>
        <w:t xml:space="preserve"> </w:t>
      </w:r>
      <w:r w:rsidR="00654F12" w:rsidRPr="001A0289">
        <w:rPr>
          <w:rFonts w:eastAsia="Times New Roman" w:cs="Arial"/>
          <w:color w:val="56595E"/>
        </w:rPr>
        <w:t xml:space="preserve">preliminary budget, including purchase price and development costs, </w:t>
      </w:r>
      <w:r w:rsidRPr="001A0289">
        <w:rPr>
          <w:rFonts w:eastAsia="Times New Roman" w:cs="Arial"/>
          <w:color w:val="56595E"/>
        </w:rPr>
        <w:t>how this project may be funded and identify potential sources of financing/funding, if known.</w:t>
      </w:r>
    </w:p>
    <w:p w14:paraId="3E47189D" w14:textId="72AE95A6" w:rsidR="001F535F" w:rsidRPr="001A0289" w:rsidRDefault="001F535F" w:rsidP="00EC30FC">
      <w:pPr>
        <w:numPr>
          <w:ilvl w:val="0"/>
          <w:numId w:val="1"/>
        </w:numPr>
        <w:shd w:val="clear" w:color="auto" w:fill="FFFFFF"/>
        <w:spacing w:before="100" w:beforeAutospacing="1" w:after="87" w:line="240" w:lineRule="auto"/>
        <w:ind w:left="375"/>
        <w:rPr>
          <w:rFonts w:eastAsia="Times New Roman" w:cs="Arial"/>
          <w:color w:val="56595E"/>
        </w:rPr>
      </w:pPr>
      <w:r>
        <w:rPr>
          <w:rFonts w:eastAsia="Times New Roman" w:cs="Arial"/>
          <w:color w:val="56595E"/>
        </w:rPr>
        <w:t>Timeline: An approximate timeline for the project development and completion should be presented.</w:t>
      </w:r>
    </w:p>
    <w:p w14:paraId="2AC89C74" w14:textId="3ADD093A" w:rsidR="00EC30FC" w:rsidRPr="001A0289" w:rsidRDefault="00EC30FC" w:rsidP="00EC30FC">
      <w:pPr>
        <w:numPr>
          <w:ilvl w:val="0"/>
          <w:numId w:val="1"/>
        </w:numPr>
        <w:shd w:val="clear" w:color="auto" w:fill="FFFFFF"/>
        <w:spacing w:before="100" w:beforeAutospacing="1" w:after="87" w:line="240" w:lineRule="auto"/>
        <w:ind w:left="375"/>
        <w:rPr>
          <w:rFonts w:eastAsia="Times New Roman" w:cs="Arial"/>
          <w:color w:val="56595E"/>
        </w:rPr>
      </w:pPr>
      <w:r w:rsidRPr="001A0289">
        <w:rPr>
          <w:rFonts w:eastAsia="Times New Roman" w:cs="Arial"/>
          <w:color w:val="56595E"/>
        </w:rPr>
        <w:t xml:space="preserve">Stakeholder consideration: Identify stakeholder </w:t>
      </w:r>
      <w:r w:rsidR="00654F12" w:rsidRPr="001A0289">
        <w:rPr>
          <w:rFonts w:eastAsia="Times New Roman" w:cs="Arial"/>
          <w:color w:val="56595E"/>
        </w:rPr>
        <w:t>engagement process</w:t>
      </w:r>
      <w:r w:rsidRPr="001A0289">
        <w:rPr>
          <w:rFonts w:eastAsia="Times New Roman" w:cs="Arial"/>
          <w:color w:val="56595E"/>
        </w:rPr>
        <w:t xml:space="preserve"> and</w:t>
      </w:r>
      <w:r w:rsidR="00AE47D2" w:rsidRPr="001A0289">
        <w:rPr>
          <w:rFonts w:eastAsia="Times New Roman" w:cs="Arial"/>
          <w:color w:val="56595E"/>
        </w:rPr>
        <w:t>/or</w:t>
      </w:r>
      <w:r w:rsidRPr="001A0289">
        <w:rPr>
          <w:rFonts w:eastAsia="Times New Roman" w:cs="Arial"/>
          <w:color w:val="56595E"/>
        </w:rPr>
        <w:t xml:space="preserve"> past community plans taken into consideration when developing the </w:t>
      </w:r>
      <w:r w:rsidR="00654F12" w:rsidRPr="001A0289">
        <w:rPr>
          <w:rFonts w:eastAsia="Times New Roman" w:cs="Arial"/>
          <w:color w:val="56595E"/>
        </w:rPr>
        <w:t>project</w:t>
      </w:r>
      <w:r w:rsidRPr="001A0289">
        <w:rPr>
          <w:rFonts w:eastAsia="Times New Roman" w:cs="Arial"/>
          <w:color w:val="56595E"/>
        </w:rPr>
        <w:t>.</w:t>
      </w:r>
    </w:p>
    <w:p w14:paraId="05F7F861" w14:textId="76BE79A1" w:rsidR="00345E66" w:rsidRPr="005C4738" w:rsidRDefault="00EC30FC" w:rsidP="005C4738">
      <w:pPr>
        <w:numPr>
          <w:ilvl w:val="0"/>
          <w:numId w:val="1"/>
        </w:numPr>
        <w:shd w:val="clear" w:color="auto" w:fill="FFFFFF"/>
        <w:spacing w:before="100" w:beforeAutospacing="1" w:after="87" w:line="240" w:lineRule="auto"/>
        <w:ind w:left="375"/>
        <w:rPr>
          <w:rFonts w:eastAsia="Times New Roman" w:cs="Arial"/>
          <w:color w:val="56595E"/>
        </w:rPr>
      </w:pPr>
      <w:r w:rsidRPr="001A0289">
        <w:rPr>
          <w:rFonts w:eastAsia="Times New Roman" w:cs="Arial"/>
          <w:color w:val="56595E"/>
        </w:rPr>
        <w:t>Profile of</w:t>
      </w:r>
      <w:r w:rsidR="00AE47D2" w:rsidRPr="001A0289">
        <w:rPr>
          <w:rFonts w:eastAsia="Times New Roman" w:cs="Arial"/>
          <w:color w:val="56595E"/>
        </w:rPr>
        <w:t xml:space="preserve"> team or partnership: Provide an overview of developer capabilities, experience with similar projects, and </w:t>
      </w:r>
      <w:r w:rsidRPr="001A0289">
        <w:rPr>
          <w:rFonts w:eastAsia="Times New Roman" w:cs="Arial"/>
          <w:color w:val="56595E"/>
        </w:rPr>
        <w:t xml:space="preserve">brief description of the team or </w:t>
      </w:r>
      <w:r w:rsidR="00AE47D2" w:rsidRPr="001A0289">
        <w:rPr>
          <w:rFonts w:eastAsia="Times New Roman" w:cs="Arial"/>
          <w:color w:val="56595E"/>
        </w:rPr>
        <w:t>any potential partners</w:t>
      </w:r>
      <w:r w:rsidRPr="001A0289">
        <w:rPr>
          <w:rFonts w:eastAsia="Times New Roman" w:cs="Arial"/>
          <w:color w:val="56595E"/>
        </w:rPr>
        <w:t xml:space="preserve">, if known. Letters of support from other </w:t>
      </w:r>
      <w:r w:rsidR="00AE47D2" w:rsidRPr="001A0289">
        <w:rPr>
          <w:rFonts w:eastAsia="Times New Roman" w:cs="Arial"/>
          <w:color w:val="56595E"/>
        </w:rPr>
        <w:t xml:space="preserve">stakeholders or </w:t>
      </w:r>
      <w:r w:rsidRPr="001A0289">
        <w:rPr>
          <w:rFonts w:eastAsia="Times New Roman" w:cs="Arial"/>
          <w:color w:val="56595E"/>
        </w:rPr>
        <w:t>organizations may be attached to the Letter of Interest.</w:t>
      </w:r>
    </w:p>
    <w:p w14:paraId="133C598F" w14:textId="77777777" w:rsidR="00DA0C71" w:rsidRDefault="00DA0C71" w:rsidP="00DA0C71">
      <w:pPr>
        <w:shd w:val="clear" w:color="auto" w:fill="FFFFFF"/>
        <w:spacing w:before="225" w:after="225" w:line="240" w:lineRule="auto"/>
        <w:rPr>
          <w:rFonts w:eastAsia="Times New Roman" w:cs="Arial"/>
          <w:color w:val="56595E"/>
        </w:rPr>
      </w:pPr>
      <w:r>
        <w:rPr>
          <w:rFonts w:eastAsia="Times New Roman" w:cs="Arial"/>
          <w:color w:val="56595E"/>
        </w:rPr>
        <w:t>Reference materials provided in this packet include the following:</w:t>
      </w:r>
    </w:p>
    <w:p w14:paraId="0D447C6C"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Map of Parcel</w:t>
      </w:r>
    </w:p>
    <w:p w14:paraId="1765FAED"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Historical and Current Photos</w:t>
      </w:r>
    </w:p>
    <w:p w14:paraId="3E5818B6"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Current Survey</w:t>
      </w:r>
    </w:p>
    <w:p w14:paraId="54B8C3F3"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Applicable Zoning Description</w:t>
      </w:r>
    </w:p>
    <w:p w14:paraId="4F422635"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GIS Description</w:t>
      </w:r>
    </w:p>
    <w:p w14:paraId="37C08C6E"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Current Appraisal</w:t>
      </w:r>
    </w:p>
    <w:p w14:paraId="70D8353E" w14:textId="77777777" w:rsidR="00DA0C71" w:rsidRPr="001F535F" w:rsidRDefault="00DA0C71" w:rsidP="001F535F">
      <w:pPr>
        <w:pStyle w:val="ListParagraph"/>
        <w:numPr>
          <w:ilvl w:val="0"/>
          <w:numId w:val="2"/>
        </w:numPr>
        <w:shd w:val="clear" w:color="auto" w:fill="FFFFFF"/>
        <w:spacing w:before="225" w:after="225" w:line="240" w:lineRule="auto"/>
        <w:rPr>
          <w:rFonts w:eastAsia="Times New Roman" w:cs="Arial"/>
          <w:color w:val="56595E"/>
        </w:rPr>
      </w:pPr>
      <w:r w:rsidRPr="001F535F">
        <w:rPr>
          <w:rFonts w:eastAsia="Times New Roman" w:cs="Arial"/>
          <w:color w:val="56595E"/>
        </w:rPr>
        <w:t>Coastal Erosion Hazard Area Permit Checklist</w:t>
      </w:r>
    </w:p>
    <w:p w14:paraId="4E9D42E6" w14:textId="2F09D45D" w:rsidR="003D4E56" w:rsidRDefault="003D4E56">
      <w:r>
        <w:t xml:space="preserve">Questions should be addressed to the Chautauqua County Land Bank Corporation by email at: </w:t>
      </w:r>
      <w:hyperlink r:id="rId14" w:history="1">
        <w:r w:rsidRPr="005B29F2">
          <w:rPr>
            <w:rStyle w:val="Hyperlink"/>
          </w:rPr>
          <w:t>gparadis@chautauqualandbank.org</w:t>
        </w:r>
      </w:hyperlink>
      <w:r>
        <w:t xml:space="preserve"> or by mail at the address below:</w:t>
      </w:r>
    </w:p>
    <w:p w14:paraId="7C811BCE" w14:textId="77777777" w:rsidR="003D4E56" w:rsidRDefault="003D4E56" w:rsidP="003D4E56">
      <w:pPr>
        <w:spacing w:after="0"/>
      </w:pPr>
      <w:r>
        <w:t>Chautauqua County Land Bank Corporation</w:t>
      </w:r>
    </w:p>
    <w:p w14:paraId="4DD89392" w14:textId="77777777" w:rsidR="003D4E56" w:rsidRDefault="003D4E56" w:rsidP="003D4E56">
      <w:pPr>
        <w:spacing w:after="0"/>
      </w:pPr>
      <w:r>
        <w:t>P.O. Box 603</w:t>
      </w:r>
    </w:p>
    <w:p w14:paraId="2724D2F2" w14:textId="43DE48D2" w:rsidR="003D4E56" w:rsidRDefault="003D4E56" w:rsidP="003D4E56">
      <w:pPr>
        <w:spacing w:after="0"/>
      </w:pPr>
      <w:r>
        <w:t xml:space="preserve">Fredonia, NY 14063 </w:t>
      </w:r>
    </w:p>
    <w:p w14:paraId="419C7BDA" w14:textId="2B4832B0" w:rsidR="003D4E56" w:rsidRDefault="003D4E56" w:rsidP="003D4E56">
      <w:pPr>
        <w:spacing w:after="0"/>
      </w:pPr>
    </w:p>
    <w:p w14:paraId="0BCD5146" w14:textId="1D14AE93" w:rsidR="003D4E56" w:rsidRPr="001A0289" w:rsidRDefault="003D4E56" w:rsidP="003D4E56">
      <w:pPr>
        <w:spacing w:after="0"/>
      </w:pPr>
      <w:r>
        <w:t>This will be a two phase solicitation. This solicitation is Phase I, which purpose is to solicit serious interested and qualified parties. Phase II will provide a more detailed discussion between interested parties and the Land Bank Corporation.</w:t>
      </w:r>
    </w:p>
    <w:sectPr w:rsidR="003D4E56" w:rsidRPr="001A0289">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ooch, Patrick" w:date="2017-06-28T13:43:00Z" w:initials="GP">
    <w:p w14:paraId="78D773C5" w14:textId="29A8377D" w:rsidR="00E54CA7" w:rsidRDefault="00E54CA7">
      <w:pPr>
        <w:pStyle w:val="CommentText"/>
      </w:pPr>
      <w:r>
        <w:rPr>
          <w:rStyle w:val="CommentReference"/>
        </w:rPr>
        <w:annotationRef/>
      </w:r>
      <w:r>
        <w:t>Is this sentence meant to be a different color?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D773C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5B24E" w14:textId="77777777" w:rsidR="0050570B" w:rsidRDefault="0050570B" w:rsidP="007F7FF2">
      <w:pPr>
        <w:spacing w:after="0" w:line="240" w:lineRule="auto"/>
      </w:pPr>
      <w:r>
        <w:separator/>
      </w:r>
    </w:p>
  </w:endnote>
  <w:endnote w:type="continuationSeparator" w:id="0">
    <w:p w14:paraId="6128F6A9" w14:textId="77777777" w:rsidR="0050570B" w:rsidRDefault="0050570B" w:rsidP="007F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573146"/>
      <w:docPartObj>
        <w:docPartGallery w:val="Page Numbers (Bottom of Page)"/>
        <w:docPartUnique/>
      </w:docPartObj>
    </w:sdtPr>
    <w:sdtEndPr>
      <w:rPr>
        <w:noProof/>
      </w:rPr>
    </w:sdtEndPr>
    <w:sdtContent>
      <w:p w14:paraId="6ECF00BD" w14:textId="0956D579" w:rsidR="00E54CA7" w:rsidRDefault="00E54CA7">
        <w:pPr>
          <w:pStyle w:val="Footer"/>
          <w:jc w:val="right"/>
        </w:pPr>
        <w:r>
          <w:fldChar w:fldCharType="begin"/>
        </w:r>
        <w:r>
          <w:instrText xml:space="preserve"> PAGE   \* MERGEFORMAT </w:instrText>
        </w:r>
        <w:r>
          <w:fldChar w:fldCharType="separate"/>
        </w:r>
        <w:r w:rsidR="0050570B">
          <w:rPr>
            <w:noProof/>
          </w:rPr>
          <w:t>1</w:t>
        </w:r>
        <w:r>
          <w:rPr>
            <w:noProof/>
          </w:rPr>
          <w:fldChar w:fldCharType="end"/>
        </w:r>
      </w:p>
    </w:sdtContent>
  </w:sdt>
  <w:p w14:paraId="227623E8" w14:textId="77777777" w:rsidR="00E54CA7" w:rsidRDefault="00E54C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FD610" w14:textId="77777777" w:rsidR="0050570B" w:rsidRDefault="0050570B" w:rsidP="007F7FF2">
      <w:pPr>
        <w:spacing w:after="0" w:line="240" w:lineRule="auto"/>
      </w:pPr>
      <w:r>
        <w:separator/>
      </w:r>
    </w:p>
  </w:footnote>
  <w:footnote w:type="continuationSeparator" w:id="0">
    <w:p w14:paraId="7FB52F6B" w14:textId="77777777" w:rsidR="0050570B" w:rsidRDefault="0050570B" w:rsidP="007F7FF2">
      <w:pPr>
        <w:spacing w:after="0" w:line="240" w:lineRule="auto"/>
      </w:pPr>
      <w:r>
        <w:continuationSeparator/>
      </w:r>
    </w:p>
  </w:footnote>
  <w:footnote w:id="1">
    <w:p w14:paraId="062DCD1B" w14:textId="7481814E" w:rsidR="008029F1" w:rsidRDefault="008029F1">
      <w:pPr>
        <w:pStyle w:val="FootnoteText"/>
      </w:pPr>
      <w:r>
        <w:rPr>
          <w:rStyle w:val="FootnoteReference"/>
        </w:rPr>
        <w:footnoteRef/>
      </w:r>
      <w:r w:rsidR="00DA0C71">
        <w:t xml:space="preserve"> </w:t>
      </w:r>
      <w:r w:rsidR="00E54CA7">
        <w:t xml:space="preserve">Definition of </w:t>
      </w:r>
      <w:r w:rsidR="00DA0C71">
        <w:t xml:space="preserve">Silver Creek </w:t>
      </w:r>
      <w:r w:rsidR="003A18CF">
        <w:t>Commercial</w:t>
      </w:r>
      <w:r>
        <w:t xml:space="preserve"> </w:t>
      </w:r>
      <w:r w:rsidR="00DA0C71">
        <w:t xml:space="preserve">Zone </w:t>
      </w:r>
      <w:r>
        <w:t xml:space="preserve">included </w:t>
      </w:r>
      <w:r w:rsidR="00DA0C71">
        <w:t>in</w:t>
      </w:r>
      <w:r>
        <w:t xml:space="preserve"> supplement.</w:t>
      </w:r>
    </w:p>
  </w:footnote>
  <w:footnote w:id="2">
    <w:p w14:paraId="219C0710" w14:textId="49931239" w:rsidR="00E54CA7" w:rsidRDefault="00E54CA7">
      <w:pPr>
        <w:pStyle w:val="FootnoteText"/>
      </w:pPr>
      <w:r>
        <w:rPr>
          <w:rStyle w:val="FootnoteReference"/>
        </w:rPr>
        <w:footnoteRef/>
      </w:r>
      <w:r>
        <w:t xml:space="preserve"> More information on the Northern Chautauqua County LWRP is available at: </w:t>
      </w:r>
      <w:r w:rsidRPr="00E54CA7">
        <w:t>http://www.planningchautauqua.com/?q=content/northern-chautauqua-county-local-waterfront-revitalization-program</w:t>
      </w:r>
    </w:p>
  </w:footnote>
  <w:footnote w:id="3">
    <w:p w14:paraId="26223EA8" w14:textId="77777777" w:rsidR="007F7FF2" w:rsidRDefault="007F7FF2">
      <w:pPr>
        <w:pStyle w:val="FootnoteText"/>
      </w:pPr>
      <w:r>
        <w:rPr>
          <w:rStyle w:val="FootnoteReference"/>
        </w:rPr>
        <w:footnoteRef/>
      </w:r>
      <w:r>
        <w:t xml:space="preserve"> </w:t>
      </w:r>
      <w:r w:rsidRPr="007F7FF2">
        <w:t>http://www.dec.ny.gov/lands/86541.html</w:t>
      </w:r>
    </w:p>
  </w:footnote>
  <w:footnote w:id="4">
    <w:p w14:paraId="0ACA6F34" w14:textId="77777777" w:rsidR="003725C1" w:rsidRDefault="003725C1">
      <w:pPr>
        <w:pStyle w:val="FootnoteText"/>
      </w:pPr>
      <w:r>
        <w:rPr>
          <w:rStyle w:val="FootnoteReference"/>
        </w:rPr>
        <w:footnoteRef/>
      </w:r>
      <w:r>
        <w:t xml:space="preserve"> </w:t>
      </w:r>
      <w:r w:rsidRPr="003725C1">
        <w:t>http://www.dec.ny.gov/permits/86547.html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5D32"/>
    <w:multiLevelType w:val="multilevel"/>
    <w:tmpl w:val="3CB4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52777"/>
    <w:multiLevelType w:val="hybridMultilevel"/>
    <w:tmpl w:val="53B6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ysDQ0MzCzMDEytDBU0lEKTi0uzszPAykwqgUARl8tMiwAAAA="/>
  </w:docVars>
  <w:rsids>
    <w:rsidRoot w:val="00EC30FC"/>
    <w:rsid w:val="000C2FDC"/>
    <w:rsid w:val="001A0289"/>
    <w:rsid w:val="001B1222"/>
    <w:rsid w:val="001F535F"/>
    <w:rsid w:val="002204E7"/>
    <w:rsid w:val="00332997"/>
    <w:rsid w:val="00345E66"/>
    <w:rsid w:val="003725C1"/>
    <w:rsid w:val="003A18CF"/>
    <w:rsid w:val="003C49D6"/>
    <w:rsid w:val="003D4E56"/>
    <w:rsid w:val="004216E3"/>
    <w:rsid w:val="0050570B"/>
    <w:rsid w:val="005C4738"/>
    <w:rsid w:val="00654F12"/>
    <w:rsid w:val="006641D2"/>
    <w:rsid w:val="006C7F37"/>
    <w:rsid w:val="00746698"/>
    <w:rsid w:val="007D12E8"/>
    <w:rsid w:val="007F7FF2"/>
    <w:rsid w:val="008029F1"/>
    <w:rsid w:val="00AE47D2"/>
    <w:rsid w:val="00B34555"/>
    <w:rsid w:val="00B61A71"/>
    <w:rsid w:val="00C027D9"/>
    <w:rsid w:val="00C75E17"/>
    <w:rsid w:val="00DA0C71"/>
    <w:rsid w:val="00DA3D6B"/>
    <w:rsid w:val="00E54CA7"/>
    <w:rsid w:val="00EC30FC"/>
    <w:rsid w:val="00ED3037"/>
    <w:rsid w:val="00F0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23A9"/>
  <w15:docId w15:val="{54591333-CA0B-4339-A560-FB4FB4F8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E17"/>
  </w:style>
  <w:style w:type="paragraph" w:styleId="Heading1">
    <w:name w:val="heading 1"/>
    <w:basedOn w:val="Normal"/>
    <w:next w:val="Normal"/>
    <w:link w:val="Heading1Char"/>
    <w:uiPriority w:val="9"/>
    <w:qFormat/>
    <w:rsid w:val="00C75E17"/>
    <w:pPr>
      <w:keepNext/>
      <w:keepLines/>
      <w:pBdr>
        <w:bottom w:val="single" w:sz="4" w:space="1" w:color="4A66AC" w:themeColor="accent1"/>
      </w:pBdr>
      <w:spacing w:before="40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semiHidden/>
    <w:unhideWhenUsed/>
    <w:qFormat/>
    <w:rsid w:val="00C75E17"/>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semiHidden/>
    <w:unhideWhenUsed/>
    <w:qFormat/>
    <w:rsid w:val="00C75E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75E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75E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75E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75E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75E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75E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C7F37"/>
    <w:rPr>
      <w:sz w:val="16"/>
      <w:szCs w:val="16"/>
    </w:rPr>
  </w:style>
  <w:style w:type="paragraph" w:styleId="CommentText">
    <w:name w:val="annotation text"/>
    <w:basedOn w:val="Normal"/>
    <w:link w:val="CommentTextChar"/>
    <w:uiPriority w:val="99"/>
    <w:semiHidden/>
    <w:unhideWhenUsed/>
    <w:rsid w:val="006C7F37"/>
    <w:pPr>
      <w:spacing w:line="240" w:lineRule="auto"/>
    </w:pPr>
    <w:rPr>
      <w:sz w:val="20"/>
      <w:szCs w:val="20"/>
    </w:rPr>
  </w:style>
  <w:style w:type="character" w:customStyle="1" w:styleId="CommentTextChar">
    <w:name w:val="Comment Text Char"/>
    <w:basedOn w:val="DefaultParagraphFont"/>
    <w:link w:val="CommentText"/>
    <w:uiPriority w:val="99"/>
    <w:semiHidden/>
    <w:rsid w:val="006C7F37"/>
    <w:rPr>
      <w:sz w:val="20"/>
      <w:szCs w:val="20"/>
    </w:rPr>
  </w:style>
  <w:style w:type="paragraph" w:styleId="CommentSubject">
    <w:name w:val="annotation subject"/>
    <w:basedOn w:val="CommentText"/>
    <w:next w:val="CommentText"/>
    <w:link w:val="CommentSubjectChar"/>
    <w:uiPriority w:val="99"/>
    <w:semiHidden/>
    <w:unhideWhenUsed/>
    <w:rsid w:val="006C7F37"/>
    <w:rPr>
      <w:b/>
      <w:bCs/>
    </w:rPr>
  </w:style>
  <w:style w:type="character" w:customStyle="1" w:styleId="CommentSubjectChar">
    <w:name w:val="Comment Subject Char"/>
    <w:basedOn w:val="CommentTextChar"/>
    <w:link w:val="CommentSubject"/>
    <w:uiPriority w:val="99"/>
    <w:semiHidden/>
    <w:rsid w:val="006C7F37"/>
    <w:rPr>
      <w:b/>
      <w:bCs/>
      <w:sz w:val="20"/>
      <w:szCs w:val="20"/>
    </w:rPr>
  </w:style>
  <w:style w:type="paragraph" w:styleId="BalloonText">
    <w:name w:val="Balloon Text"/>
    <w:basedOn w:val="Normal"/>
    <w:link w:val="BalloonTextChar"/>
    <w:uiPriority w:val="99"/>
    <w:semiHidden/>
    <w:unhideWhenUsed/>
    <w:rsid w:val="006C7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F37"/>
    <w:rPr>
      <w:rFonts w:ascii="Tahoma" w:hAnsi="Tahoma" w:cs="Tahoma"/>
      <w:sz w:val="16"/>
      <w:szCs w:val="16"/>
    </w:rPr>
  </w:style>
  <w:style w:type="paragraph" w:styleId="FootnoteText">
    <w:name w:val="footnote text"/>
    <w:basedOn w:val="Normal"/>
    <w:link w:val="FootnoteTextChar"/>
    <w:uiPriority w:val="99"/>
    <w:semiHidden/>
    <w:unhideWhenUsed/>
    <w:rsid w:val="007F7F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FF2"/>
    <w:rPr>
      <w:sz w:val="20"/>
      <w:szCs w:val="20"/>
    </w:rPr>
  </w:style>
  <w:style w:type="character" w:styleId="FootnoteReference">
    <w:name w:val="footnote reference"/>
    <w:basedOn w:val="DefaultParagraphFont"/>
    <w:uiPriority w:val="99"/>
    <w:semiHidden/>
    <w:unhideWhenUsed/>
    <w:rsid w:val="007F7FF2"/>
    <w:rPr>
      <w:vertAlign w:val="superscript"/>
    </w:rPr>
  </w:style>
  <w:style w:type="character" w:customStyle="1" w:styleId="apple-converted-space">
    <w:name w:val="apple-converted-space"/>
    <w:basedOn w:val="DefaultParagraphFont"/>
    <w:rsid w:val="003725C1"/>
  </w:style>
  <w:style w:type="character" w:styleId="Hyperlink">
    <w:name w:val="Hyperlink"/>
    <w:basedOn w:val="DefaultParagraphFont"/>
    <w:uiPriority w:val="99"/>
    <w:unhideWhenUsed/>
    <w:rsid w:val="003725C1"/>
    <w:rPr>
      <w:color w:val="0000FF"/>
      <w:u w:val="single"/>
    </w:rPr>
  </w:style>
  <w:style w:type="character" w:customStyle="1" w:styleId="Heading1Char">
    <w:name w:val="Heading 1 Char"/>
    <w:basedOn w:val="DefaultParagraphFont"/>
    <w:link w:val="Heading1"/>
    <w:uiPriority w:val="9"/>
    <w:rsid w:val="00C75E17"/>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semiHidden/>
    <w:rsid w:val="00C75E17"/>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semiHidden/>
    <w:rsid w:val="00C75E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75E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75E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75E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75E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75E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75E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75E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75E17"/>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C75E17"/>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C75E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75E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75E17"/>
    <w:rPr>
      <w:b/>
      <w:bCs/>
    </w:rPr>
  </w:style>
  <w:style w:type="character" w:styleId="Emphasis">
    <w:name w:val="Emphasis"/>
    <w:basedOn w:val="DefaultParagraphFont"/>
    <w:uiPriority w:val="20"/>
    <w:qFormat/>
    <w:rsid w:val="00C75E17"/>
    <w:rPr>
      <w:i/>
      <w:iCs/>
    </w:rPr>
  </w:style>
  <w:style w:type="paragraph" w:styleId="NoSpacing">
    <w:name w:val="No Spacing"/>
    <w:uiPriority w:val="1"/>
    <w:qFormat/>
    <w:rsid w:val="00C75E17"/>
    <w:pPr>
      <w:spacing w:after="0" w:line="240" w:lineRule="auto"/>
    </w:pPr>
  </w:style>
  <w:style w:type="paragraph" w:styleId="Quote">
    <w:name w:val="Quote"/>
    <w:basedOn w:val="Normal"/>
    <w:next w:val="Normal"/>
    <w:link w:val="QuoteChar"/>
    <w:uiPriority w:val="29"/>
    <w:qFormat/>
    <w:rsid w:val="00C75E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75E17"/>
    <w:rPr>
      <w:i/>
      <w:iCs/>
    </w:rPr>
  </w:style>
  <w:style w:type="paragraph" w:styleId="IntenseQuote">
    <w:name w:val="Intense Quote"/>
    <w:basedOn w:val="Normal"/>
    <w:next w:val="Normal"/>
    <w:link w:val="IntenseQuoteChar"/>
    <w:uiPriority w:val="30"/>
    <w:qFormat/>
    <w:rsid w:val="00C75E17"/>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C75E17"/>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C75E17"/>
    <w:rPr>
      <w:i/>
      <w:iCs/>
      <w:color w:val="595959" w:themeColor="text1" w:themeTint="A6"/>
    </w:rPr>
  </w:style>
  <w:style w:type="character" w:styleId="IntenseEmphasis">
    <w:name w:val="Intense Emphasis"/>
    <w:basedOn w:val="DefaultParagraphFont"/>
    <w:uiPriority w:val="21"/>
    <w:qFormat/>
    <w:rsid w:val="00C75E17"/>
    <w:rPr>
      <w:b/>
      <w:bCs/>
      <w:i/>
      <w:iCs/>
    </w:rPr>
  </w:style>
  <w:style w:type="character" w:styleId="SubtleReference">
    <w:name w:val="Subtle Reference"/>
    <w:basedOn w:val="DefaultParagraphFont"/>
    <w:uiPriority w:val="31"/>
    <w:qFormat/>
    <w:rsid w:val="00C75E17"/>
    <w:rPr>
      <w:smallCaps/>
      <w:color w:val="404040" w:themeColor="text1" w:themeTint="BF"/>
    </w:rPr>
  </w:style>
  <w:style w:type="character" w:styleId="IntenseReference">
    <w:name w:val="Intense Reference"/>
    <w:basedOn w:val="DefaultParagraphFont"/>
    <w:uiPriority w:val="32"/>
    <w:qFormat/>
    <w:rsid w:val="00C75E17"/>
    <w:rPr>
      <w:b/>
      <w:bCs/>
      <w:smallCaps/>
      <w:u w:val="single"/>
    </w:rPr>
  </w:style>
  <w:style w:type="character" w:styleId="BookTitle">
    <w:name w:val="Book Title"/>
    <w:basedOn w:val="DefaultParagraphFont"/>
    <w:uiPriority w:val="33"/>
    <w:qFormat/>
    <w:rsid w:val="00C75E17"/>
    <w:rPr>
      <w:b/>
      <w:bCs/>
      <w:smallCaps/>
    </w:rPr>
  </w:style>
  <w:style w:type="paragraph" w:styleId="TOCHeading">
    <w:name w:val="TOC Heading"/>
    <w:basedOn w:val="Heading1"/>
    <w:next w:val="Normal"/>
    <w:uiPriority w:val="39"/>
    <w:semiHidden/>
    <w:unhideWhenUsed/>
    <w:qFormat/>
    <w:rsid w:val="00C75E17"/>
    <w:pPr>
      <w:outlineLvl w:val="9"/>
    </w:pPr>
  </w:style>
  <w:style w:type="paragraph" w:styleId="ListParagraph">
    <w:name w:val="List Paragraph"/>
    <w:basedOn w:val="Normal"/>
    <w:uiPriority w:val="34"/>
    <w:qFormat/>
    <w:rsid w:val="001F535F"/>
    <w:pPr>
      <w:ind w:left="720"/>
      <w:contextualSpacing/>
    </w:pPr>
  </w:style>
  <w:style w:type="paragraph" w:styleId="Header">
    <w:name w:val="header"/>
    <w:basedOn w:val="Normal"/>
    <w:link w:val="HeaderChar"/>
    <w:uiPriority w:val="99"/>
    <w:unhideWhenUsed/>
    <w:rsid w:val="00E54C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A7"/>
  </w:style>
  <w:style w:type="paragraph" w:styleId="Footer">
    <w:name w:val="footer"/>
    <w:basedOn w:val="Normal"/>
    <w:link w:val="FooterChar"/>
    <w:uiPriority w:val="99"/>
    <w:unhideWhenUsed/>
    <w:rsid w:val="00E54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A7"/>
  </w:style>
  <w:style w:type="paragraph" w:styleId="Revision">
    <w:name w:val="Revision"/>
    <w:hidden/>
    <w:uiPriority w:val="99"/>
    <w:semiHidden/>
    <w:rsid w:val="005C47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ec.ny.gov/permits/86547.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paradis@chautauqualandbank.org" TargetMode="External"/></Relationships>
</file>

<file path=word/theme/theme1.xml><?xml version="1.0" encoding="utf-8"?>
<a:theme xmlns:a="http://schemas.openxmlformats.org/drawingml/2006/main" name="Facet">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8A2D8-F51B-4D56-9A62-B5F6062E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Paradis</dc:creator>
  <cp:lastModifiedBy>Jennifer Cameron</cp:lastModifiedBy>
  <cp:revision>2</cp:revision>
  <dcterms:created xsi:type="dcterms:W3CDTF">2017-08-07T13:28:00Z</dcterms:created>
  <dcterms:modified xsi:type="dcterms:W3CDTF">2017-08-07T13:28:00Z</dcterms:modified>
</cp:coreProperties>
</file>